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EE" w:rsidRPr="00A66ABC" w:rsidRDefault="006665A2" w:rsidP="006665A2">
      <w:pPr>
        <w:jc w:val="center"/>
        <w:rPr>
          <w:b/>
          <w:sz w:val="20"/>
          <w:szCs w:val="20"/>
          <w:u w:val="single"/>
        </w:rPr>
      </w:pPr>
      <w:r w:rsidRPr="00A66ABC">
        <w:rPr>
          <w:b/>
          <w:sz w:val="20"/>
          <w:szCs w:val="20"/>
          <w:u w:val="single"/>
        </w:rPr>
        <w:t>Shackleford Parish Council</w:t>
      </w:r>
    </w:p>
    <w:p w:rsidR="006665A2" w:rsidRPr="00A66ABC" w:rsidRDefault="00CB560E" w:rsidP="006665A2">
      <w:pPr>
        <w:jc w:val="center"/>
        <w:rPr>
          <w:b/>
          <w:sz w:val="20"/>
          <w:szCs w:val="20"/>
          <w:u w:val="single"/>
        </w:rPr>
      </w:pPr>
      <w:r w:rsidRPr="00A66ABC">
        <w:rPr>
          <w:b/>
          <w:sz w:val="20"/>
          <w:szCs w:val="20"/>
          <w:u w:val="single"/>
        </w:rPr>
        <w:t xml:space="preserve"> </w:t>
      </w:r>
      <w:r w:rsidR="006665A2" w:rsidRPr="00A66ABC">
        <w:rPr>
          <w:b/>
          <w:sz w:val="20"/>
          <w:szCs w:val="20"/>
          <w:u w:val="single"/>
        </w:rPr>
        <w:t>Minut</w:t>
      </w:r>
      <w:r w:rsidR="00FE327F" w:rsidRPr="00A66ABC">
        <w:rPr>
          <w:b/>
          <w:sz w:val="20"/>
          <w:szCs w:val="20"/>
          <w:u w:val="single"/>
        </w:rPr>
        <w:t>es</w:t>
      </w:r>
      <w:r w:rsidR="00FD5936" w:rsidRPr="00A66ABC">
        <w:rPr>
          <w:b/>
          <w:sz w:val="20"/>
          <w:szCs w:val="20"/>
          <w:u w:val="single"/>
        </w:rPr>
        <w:t xml:space="preserve"> o</w:t>
      </w:r>
      <w:r w:rsidR="00165346">
        <w:rPr>
          <w:b/>
          <w:sz w:val="20"/>
          <w:szCs w:val="20"/>
          <w:u w:val="single"/>
        </w:rPr>
        <w:t>f the meeting held on 13 January 2015</w:t>
      </w:r>
      <w:r w:rsidR="006665A2" w:rsidRPr="00A66ABC">
        <w:rPr>
          <w:b/>
          <w:sz w:val="20"/>
          <w:szCs w:val="20"/>
          <w:u w:val="single"/>
        </w:rPr>
        <w:t xml:space="preserve"> in the Shackleford Centre</w:t>
      </w:r>
    </w:p>
    <w:p w:rsidR="006665A2" w:rsidRPr="00A66ABC" w:rsidRDefault="006665A2">
      <w:pPr>
        <w:rPr>
          <w:sz w:val="20"/>
          <w:szCs w:val="20"/>
        </w:rPr>
      </w:pPr>
    </w:p>
    <w:p w:rsidR="006665A2" w:rsidRPr="00A66ABC" w:rsidRDefault="006665A2" w:rsidP="00473233">
      <w:pPr>
        <w:jc w:val="both"/>
        <w:rPr>
          <w:sz w:val="20"/>
          <w:szCs w:val="20"/>
        </w:rPr>
      </w:pPr>
      <w:r w:rsidRPr="00A66ABC">
        <w:rPr>
          <w:b/>
          <w:sz w:val="20"/>
          <w:szCs w:val="20"/>
          <w:u w:val="single"/>
        </w:rPr>
        <w:t>Present</w:t>
      </w:r>
      <w:r w:rsidRPr="00A66ABC">
        <w:rPr>
          <w:sz w:val="20"/>
          <w:szCs w:val="20"/>
        </w:rPr>
        <w:t xml:space="preserve"> – Bri</w:t>
      </w:r>
      <w:r w:rsidR="003E6943" w:rsidRPr="00A66ABC">
        <w:rPr>
          <w:sz w:val="20"/>
          <w:szCs w:val="20"/>
        </w:rPr>
        <w:t>dget Carter-Manning (Chairman),</w:t>
      </w:r>
      <w:r w:rsidR="001E5409" w:rsidRPr="00A66ABC">
        <w:rPr>
          <w:sz w:val="20"/>
          <w:szCs w:val="20"/>
        </w:rPr>
        <w:t xml:space="preserve"> Fran Nowlan (Vice Chairman),</w:t>
      </w:r>
      <w:r w:rsidRPr="00A66ABC">
        <w:rPr>
          <w:sz w:val="20"/>
          <w:szCs w:val="20"/>
        </w:rPr>
        <w:t xml:space="preserve"> </w:t>
      </w:r>
      <w:r w:rsidR="0034619E" w:rsidRPr="00A66ABC">
        <w:rPr>
          <w:sz w:val="20"/>
          <w:szCs w:val="20"/>
        </w:rPr>
        <w:t>Barry Hitchcock</w:t>
      </w:r>
      <w:r w:rsidRPr="00A66ABC">
        <w:rPr>
          <w:sz w:val="20"/>
          <w:szCs w:val="20"/>
        </w:rPr>
        <w:t xml:space="preserve">, </w:t>
      </w:r>
      <w:r w:rsidR="009A31C0">
        <w:rPr>
          <w:sz w:val="20"/>
          <w:szCs w:val="20"/>
        </w:rPr>
        <w:t>Philip Randall,</w:t>
      </w:r>
      <w:r w:rsidR="0028111D" w:rsidRPr="00A66ABC">
        <w:rPr>
          <w:sz w:val="20"/>
          <w:szCs w:val="20"/>
        </w:rPr>
        <w:t xml:space="preserve"> </w:t>
      </w:r>
      <w:r w:rsidR="00FB4005" w:rsidRPr="00A66ABC">
        <w:rPr>
          <w:sz w:val="20"/>
          <w:szCs w:val="20"/>
        </w:rPr>
        <w:t>Kate Lingard (Clerk)</w:t>
      </w:r>
      <w:r w:rsidR="009A31C0">
        <w:rPr>
          <w:sz w:val="20"/>
          <w:szCs w:val="20"/>
        </w:rPr>
        <w:t xml:space="preserve">, George Johnson (SCC) and Tony Rooth (GBC). </w:t>
      </w:r>
    </w:p>
    <w:p w:rsidR="00CB7107" w:rsidRPr="00A66ABC" w:rsidRDefault="00CB7107" w:rsidP="00473233">
      <w:pPr>
        <w:jc w:val="both"/>
        <w:rPr>
          <w:sz w:val="20"/>
          <w:szCs w:val="20"/>
        </w:rPr>
      </w:pPr>
    </w:p>
    <w:p w:rsidR="006665A2" w:rsidRPr="00A66ABC" w:rsidRDefault="006665A2" w:rsidP="00473233">
      <w:pPr>
        <w:jc w:val="both"/>
        <w:rPr>
          <w:sz w:val="20"/>
          <w:szCs w:val="20"/>
        </w:rPr>
      </w:pPr>
      <w:r w:rsidRPr="00A66ABC">
        <w:rPr>
          <w:b/>
          <w:sz w:val="20"/>
          <w:szCs w:val="20"/>
          <w:u w:val="single"/>
        </w:rPr>
        <w:t xml:space="preserve">Members of the Public </w:t>
      </w:r>
      <w:r w:rsidR="0034619E" w:rsidRPr="00A66ABC">
        <w:rPr>
          <w:b/>
          <w:sz w:val="20"/>
          <w:szCs w:val="20"/>
        </w:rPr>
        <w:t>–</w:t>
      </w:r>
      <w:r w:rsidR="00E81DA1" w:rsidRPr="00A66ABC">
        <w:rPr>
          <w:sz w:val="20"/>
          <w:szCs w:val="20"/>
        </w:rPr>
        <w:t xml:space="preserve"> Quintu</w:t>
      </w:r>
      <w:r w:rsidR="009A31C0">
        <w:rPr>
          <w:sz w:val="20"/>
          <w:szCs w:val="20"/>
        </w:rPr>
        <w:t xml:space="preserve">s Van Koetsveld, </w:t>
      </w:r>
      <w:r w:rsidR="004C4BD5">
        <w:rPr>
          <w:sz w:val="20"/>
          <w:szCs w:val="20"/>
        </w:rPr>
        <w:t xml:space="preserve">Angela and James </w:t>
      </w:r>
      <w:proofErr w:type="spellStart"/>
      <w:r w:rsidR="004C4BD5">
        <w:rPr>
          <w:sz w:val="20"/>
          <w:szCs w:val="20"/>
        </w:rPr>
        <w:t>Nairne</w:t>
      </w:r>
      <w:proofErr w:type="spellEnd"/>
      <w:r w:rsidR="004C4BD5">
        <w:rPr>
          <w:sz w:val="20"/>
          <w:szCs w:val="20"/>
        </w:rPr>
        <w:t xml:space="preserve"> and Alan Johnston. </w:t>
      </w:r>
    </w:p>
    <w:p w:rsidR="000D3CA8" w:rsidRPr="00A66ABC" w:rsidRDefault="000D3CA8" w:rsidP="00473233">
      <w:pPr>
        <w:jc w:val="both"/>
        <w:rPr>
          <w:b/>
          <w:sz w:val="20"/>
          <w:szCs w:val="20"/>
          <w:u w:val="single"/>
        </w:rPr>
      </w:pPr>
    </w:p>
    <w:p w:rsidR="00197492" w:rsidRPr="00A66ABC" w:rsidRDefault="006665A2" w:rsidP="00473233">
      <w:pPr>
        <w:jc w:val="both"/>
        <w:rPr>
          <w:sz w:val="20"/>
          <w:szCs w:val="20"/>
        </w:rPr>
      </w:pPr>
      <w:r w:rsidRPr="00A66ABC">
        <w:rPr>
          <w:b/>
          <w:sz w:val="20"/>
          <w:szCs w:val="20"/>
          <w:u w:val="single"/>
        </w:rPr>
        <w:t>Issues raised by the Public</w:t>
      </w:r>
      <w:r w:rsidRPr="00A66ABC">
        <w:rPr>
          <w:sz w:val="20"/>
          <w:szCs w:val="20"/>
        </w:rPr>
        <w:t xml:space="preserve"> – </w:t>
      </w:r>
      <w:r w:rsidR="00B93FB2">
        <w:rPr>
          <w:sz w:val="20"/>
          <w:szCs w:val="20"/>
        </w:rPr>
        <w:t>concerns over a possible closure of the church in the future and a change of use were raised</w:t>
      </w:r>
      <w:r w:rsidR="000D3CA8" w:rsidRPr="00A66ABC">
        <w:rPr>
          <w:sz w:val="20"/>
          <w:szCs w:val="20"/>
        </w:rPr>
        <w:t>.</w:t>
      </w:r>
      <w:r w:rsidR="00B93FB2">
        <w:rPr>
          <w:sz w:val="20"/>
          <w:szCs w:val="20"/>
        </w:rPr>
        <w:t xml:space="preserve"> TR said planning permission would be needed for this and GBC would be consulted first.  </w:t>
      </w:r>
      <w:r w:rsidR="000D3CA8" w:rsidRPr="00A66ABC">
        <w:rPr>
          <w:sz w:val="20"/>
          <w:szCs w:val="20"/>
        </w:rPr>
        <w:t xml:space="preserve"> </w:t>
      </w:r>
    </w:p>
    <w:p w:rsidR="00197492" w:rsidRPr="00A66ABC" w:rsidRDefault="00197492" w:rsidP="00473233">
      <w:pPr>
        <w:jc w:val="both"/>
        <w:rPr>
          <w:sz w:val="20"/>
          <w:szCs w:val="20"/>
        </w:rPr>
      </w:pPr>
    </w:p>
    <w:p w:rsidR="006665A2" w:rsidRPr="00A66ABC" w:rsidRDefault="004C4BD5" w:rsidP="00473233">
      <w:pPr>
        <w:jc w:val="both"/>
        <w:rPr>
          <w:sz w:val="20"/>
          <w:szCs w:val="20"/>
        </w:rPr>
      </w:pPr>
      <w:r>
        <w:rPr>
          <w:b/>
          <w:sz w:val="20"/>
          <w:szCs w:val="20"/>
        </w:rPr>
        <w:t>62</w:t>
      </w:r>
      <w:r w:rsidR="00BF540C" w:rsidRPr="00A66ABC">
        <w:rPr>
          <w:b/>
          <w:sz w:val="20"/>
          <w:szCs w:val="20"/>
        </w:rPr>
        <w:t>/1</w:t>
      </w:r>
      <w:r w:rsidR="00E81DA1" w:rsidRPr="00A66ABC">
        <w:rPr>
          <w:b/>
          <w:sz w:val="20"/>
          <w:szCs w:val="20"/>
        </w:rPr>
        <w:t>4</w:t>
      </w:r>
      <w:r w:rsidR="006665A2" w:rsidRPr="00A66ABC">
        <w:rPr>
          <w:sz w:val="20"/>
          <w:szCs w:val="20"/>
        </w:rPr>
        <w:t xml:space="preserve"> </w:t>
      </w:r>
      <w:r w:rsidR="008129A7">
        <w:rPr>
          <w:sz w:val="20"/>
          <w:szCs w:val="20"/>
        </w:rPr>
        <w:t>–</w:t>
      </w:r>
      <w:r w:rsidR="0028111D" w:rsidRPr="00A66ABC">
        <w:rPr>
          <w:sz w:val="20"/>
          <w:szCs w:val="20"/>
        </w:rPr>
        <w:t xml:space="preserve"> </w:t>
      </w:r>
      <w:r w:rsidR="00E81DA1" w:rsidRPr="00A66ABC">
        <w:rPr>
          <w:b/>
          <w:sz w:val="20"/>
          <w:szCs w:val="20"/>
          <w:u w:val="single"/>
        </w:rPr>
        <w:t>A</w:t>
      </w:r>
      <w:r w:rsidR="006665A2" w:rsidRPr="00A66ABC">
        <w:rPr>
          <w:b/>
          <w:sz w:val="20"/>
          <w:szCs w:val="20"/>
          <w:u w:val="single"/>
        </w:rPr>
        <w:t>pologies for Absence</w:t>
      </w:r>
      <w:r w:rsidR="00FB4005" w:rsidRPr="00A66ABC">
        <w:rPr>
          <w:sz w:val="20"/>
          <w:szCs w:val="20"/>
        </w:rPr>
        <w:t xml:space="preserve"> –</w:t>
      </w:r>
      <w:r w:rsidR="00456E30" w:rsidRPr="00A66ABC">
        <w:rPr>
          <w:sz w:val="20"/>
          <w:szCs w:val="20"/>
        </w:rPr>
        <w:t xml:space="preserve"> </w:t>
      </w:r>
      <w:r w:rsidR="00165346">
        <w:rPr>
          <w:sz w:val="20"/>
          <w:szCs w:val="20"/>
        </w:rPr>
        <w:t xml:space="preserve">Judy Romer and </w:t>
      </w:r>
      <w:r w:rsidR="009A31C0">
        <w:rPr>
          <w:sz w:val="20"/>
          <w:szCs w:val="20"/>
        </w:rPr>
        <w:t>Neil Smith</w:t>
      </w:r>
      <w:r w:rsidR="0028111D" w:rsidRPr="00A66ABC">
        <w:rPr>
          <w:sz w:val="20"/>
          <w:szCs w:val="20"/>
        </w:rPr>
        <w:t xml:space="preserve">. </w:t>
      </w:r>
      <w:r w:rsidR="00E81DA1" w:rsidRPr="00A66ABC">
        <w:rPr>
          <w:sz w:val="20"/>
          <w:szCs w:val="20"/>
        </w:rPr>
        <w:t xml:space="preserve"> </w:t>
      </w:r>
    </w:p>
    <w:p w:rsidR="003A0924" w:rsidRPr="00A66ABC" w:rsidRDefault="003A0924" w:rsidP="00473233">
      <w:pPr>
        <w:jc w:val="both"/>
        <w:rPr>
          <w:sz w:val="20"/>
          <w:szCs w:val="20"/>
        </w:rPr>
      </w:pPr>
    </w:p>
    <w:p w:rsidR="006665A2" w:rsidRPr="00A66ABC" w:rsidRDefault="004C4BD5" w:rsidP="00473233">
      <w:pPr>
        <w:jc w:val="both"/>
        <w:rPr>
          <w:sz w:val="20"/>
          <w:szCs w:val="20"/>
        </w:rPr>
      </w:pPr>
      <w:r>
        <w:rPr>
          <w:b/>
          <w:sz w:val="20"/>
          <w:szCs w:val="20"/>
        </w:rPr>
        <w:t>63</w:t>
      </w:r>
      <w:r w:rsidR="003A0924" w:rsidRPr="00A66ABC">
        <w:rPr>
          <w:b/>
          <w:sz w:val="20"/>
          <w:szCs w:val="20"/>
        </w:rPr>
        <w:t>/1</w:t>
      </w:r>
      <w:r w:rsidR="00E81DA1" w:rsidRPr="00A66ABC">
        <w:rPr>
          <w:b/>
          <w:sz w:val="20"/>
          <w:szCs w:val="20"/>
        </w:rPr>
        <w:t>4</w:t>
      </w:r>
      <w:r w:rsidR="003A0924" w:rsidRPr="00A66ABC">
        <w:rPr>
          <w:sz w:val="20"/>
          <w:szCs w:val="20"/>
        </w:rPr>
        <w:t xml:space="preserve"> - </w:t>
      </w:r>
      <w:r w:rsidR="00FB4005" w:rsidRPr="00A66ABC">
        <w:rPr>
          <w:b/>
          <w:sz w:val="20"/>
          <w:szCs w:val="20"/>
          <w:u w:val="single"/>
        </w:rPr>
        <w:t>M</w:t>
      </w:r>
      <w:r w:rsidR="00FD5936" w:rsidRPr="00A66ABC">
        <w:rPr>
          <w:b/>
          <w:sz w:val="20"/>
          <w:szCs w:val="20"/>
          <w:u w:val="single"/>
        </w:rPr>
        <w:t>inut</w:t>
      </w:r>
      <w:r w:rsidR="00BF540C" w:rsidRPr="00A66ABC">
        <w:rPr>
          <w:b/>
          <w:sz w:val="20"/>
          <w:szCs w:val="20"/>
          <w:u w:val="single"/>
        </w:rPr>
        <w:t>es of Meeting held on</w:t>
      </w:r>
      <w:r w:rsidR="00165346">
        <w:rPr>
          <w:b/>
          <w:sz w:val="20"/>
          <w:szCs w:val="20"/>
          <w:u w:val="single"/>
        </w:rPr>
        <w:t xml:space="preserve"> 18 November </w:t>
      </w:r>
      <w:r w:rsidR="00BF540C" w:rsidRPr="00A66ABC">
        <w:rPr>
          <w:b/>
          <w:sz w:val="20"/>
          <w:szCs w:val="20"/>
          <w:u w:val="single"/>
        </w:rPr>
        <w:t>2014</w:t>
      </w:r>
      <w:r w:rsidR="00473233" w:rsidRPr="00A66ABC">
        <w:rPr>
          <w:sz w:val="20"/>
          <w:szCs w:val="20"/>
        </w:rPr>
        <w:t xml:space="preserve"> – approved and signed by </w:t>
      </w:r>
      <w:r w:rsidR="007D5A59" w:rsidRPr="00A66ABC">
        <w:rPr>
          <w:sz w:val="20"/>
          <w:szCs w:val="20"/>
        </w:rPr>
        <w:t>BCM</w:t>
      </w:r>
      <w:r w:rsidR="00D31056" w:rsidRPr="00A66ABC">
        <w:rPr>
          <w:sz w:val="20"/>
          <w:szCs w:val="20"/>
        </w:rPr>
        <w:t>.</w:t>
      </w:r>
      <w:r w:rsidR="00CB5715" w:rsidRPr="00A66ABC">
        <w:rPr>
          <w:sz w:val="20"/>
          <w:szCs w:val="20"/>
        </w:rPr>
        <w:t xml:space="preserve"> </w:t>
      </w:r>
    </w:p>
    <w:p w:rsidR="006665A2" w:rsidRPr="00A66ABC" w:rsidRDefault="006665A2" w:rsidP="00473233">
      <w:pPr>
        <w:pStyle w:val="ListParagraph"/>
        <w:jc w:val="both"/>
        <w:rPr>
          <w:sz w:val="20"/>
          <w:szCs w:val="20"/>
          <w:lang w:val="en-GB"/>
        </w:rPr>
      </w:pPr>
    </w:p>
    <w:p w:rsidR="006665A2" w:rsidRPr="00A66ABC" w:rsidRDefault="004C4BD5" w:rsidP="00473233">
      <w:pPr>
        <w:jc w:val="both"/>
        <w:rPr>
          <w:sz w:val="20"/>
          <w:szCs w:val="20"/>
        </w:rPr>
      </w:pPr>
      <w:r>
        <w:rPr>
          <w:b/>
          <w:sz w:val="20"/>
          <w:szCs w:val="20"/>
        </w:rPr>
        <w:t>64</w:t>
      </w:r>
      <w:r w:rsidR="006665A2" w:rsidRPr="00A66ABC">
        <w:rPr>
          <w:b/>
          <w:sz w:val="20"/>
          <w:szCs w:val="20"/>
        </w:rPr>
        <w:t>/1</w:t>
      </w:r>
      <w:r w:rsidR="00E81DA1" w:rsidRPr="00A66ABC">
        <w:rPr>
          <w:b/>
          <w:sz w:val="20"/>
          <w:szCs w:val="20"/>
        </w:rPr>
        <w:t>4</w:t>
      </w:r>
      <w:r w:rsidR="006665A2" w:rsidRPr="00A66ABC">
        <w:rPr>
          <w:sz w:val="20"/>
          <w:szCs w:val="20"/>
        </w:rPr>
        <w:t xml:space="preserve"> - </w:t>
      </w:r>
      <w:r w:rsidR="006665A2" w:rsidRPr="00A66ABC">
        <w:rPr>
          <w:b/>
          <w:sz w:val="20"/>
          <w:szCs w:val="20"/>
          <w:u w:val="single"/>
        </w:rPr>
        <w:t>Matters Arising</w:t>
      </w:r>
      <w:r w:rsidR="00473233" w:rsidRPr="00A66ABC">
        <w:rPr>
          <w:sz w:val="20"/>
          <w:szCs w:val="20"/>
        </w:rPr>
        <w:t xml:space="preserve"> </w:t>
      </w:r>
      <w:r w:rsidR="00CB5715" w:rsidRPr="00A66ABC">
        <w:rPr>
          <w:sz w:val="20"/>
          <w:szCs w:val="20"/>
        </w:rPr>
        <w:t xml:space="preserve">– none. </w:t>
      </w:r>
    </w:p>
    <w:p w:rsidR="0028111D" w:rsidRPr="00A66ABC" w:rsidRDefault="0028111D" w:rsidP="00473233">
      <w:pPr>
        <w:jc w:val="both"/>
        <w:rPr>
          <w:sz w:val="20"/>
          <w:szCs w:val="20"/>
          <w:lang w:eastAsia="en-US"/>
        </w:rPr>
      </w:pPr>
    </w:p>
    <w:p w:rsidR="00F95A4E" w:rsidRPr="00A66ABC" w:rsidRDefault="004C4BD5" w:rsidP="00473233">
      <w:pPr>
        <w:jc w:val="both"/>
        <w:rPr>
          <w:sz w:val="20"/>
          <w:szCs w:val="20"/>
        </w:rPr>
      </w:pPr>
      <w:r>
        <w:rPr>
          <w:b/>
          <w:sz w:val="20"/>
          <w:szCs w:val="20"/>
        </w:rPr>
        <w:t>65</w:t>
      </w:r>
      <w:r w:rsidR="0028111D" w:rsidRPr="00A66ABC">
        <w:rPr>
          <w:b/>
          <w:sz w:val="20"/>
          <w:szCs w:val="20"/>
        </w:rPr>
        <w:t>/</w:t>
      </w:r>
      <w:r w:rsidR="006665A2" w:rsidRPr="00A66ABC">
        <w:rPr>
          <w:b/>
          <w:sz w:val="20"/>
          <w:szCs w:val="20"/>
        </w:rPr>
        <w:t>1</w:t>
      </w:r>
      <w:r w:rsidR="00E81DA1" w:rsidRPr="00A66ABC">
        <w:rPr>
          <w:b/>
          <w:sz w:val="20"/>
          <w:szCs w:val="20"/>
        </w:rPr>
        <w:t>4</w:t>
      </w:r>
      <w:r w:rsidR="006665A2" w:rsidRPr="00A66ABC">
        <w:rPr>
          <w:sz w:val="20"/>
          <w:szCs w:val="20"/>
        </w:rPr>
        <w:t xml:space="preserve"> - </w:t>
      </w:r>
      <w:r w:rsidR="006665A2" w:rsidRPr="00A66ABC">
        <w:rPr>
          <w:b/>
          <w:sz w:val="20"/>
          <w:szCs w:val="20"/>
          <w:u w:val="single"/>
        </w:rPr>
        <w:t>Declarations of Interest</w:t>
      </w:r>
      <w:r w:rsidR="006665A2" w:rsidRPr="00A66ABC">
        <w:rPr>
          <w:sz w:val="20"/>
          <w:szCs w:val="20"/>
        </w:rPr>
        <w:t xml:space="preserve"> –</w:t>
      </w:r>
      <w:r w:rsidR="00E81DA1" w:rsidRPr="00A66ABC">
        <w:rPr>
          <w:sz w:val="20"/>
          <w:szCs w:val="20"/>
        </w:rPr>
        <w:t xml:space="preserve"> </w:t>
      </w:r>
      <w:r w:rsidR="0028111D" w:rsidRPr="00A66ABC">
        <w:rPr>
          <w:sz w:val="20"/>
          <w:szCs w:val="20"/>
        </w:rPr>
        <w:t>none</w:t>
      </w:r>
      <w:r w:rsidR="000D3CA8" w:rsidRPr="00A66ABC">
        <w:rPr>
          <w:sz w:val="20"/>
          <w:szCs w:val="20"/>
        </w:rPr>
        <w:t xml:space="preserve">. </w:t>
      </w:r>
    </w:p>
    <w:p w:rsidR="00CB5715" w:rsidRPr="00A66ABC" w:rsidRDefault="00CB5715" w:rsidP="00473233">
      <w:pPr>
        <w:jc w:val="both"/>
        <w:rPr>
          <w:sz w:val="20"/>
          <w:szCs w:val="20"/>
        </w:rPr>
      </w:pPr>
    </w:p>
    <w:p w:rsidR="001754AE" w:rsidRPr="00A66ABC" w:rsidRDefault="004C4BD5" w:rsidP="00E81DA1">
      <w:pPr>
        <w:jc w:val="both"/>
        <w:rPr>
          <w:sz w:val="20"/>
          <w:szCs w:val="20"/>
        </w:rPr>
      </w:pPr>
      <w:r>
        <w:rPr>
          <w:b/>
          <w:sz w:val="20"/>
          <w:szCs w:val="20"/>
        </w:rPr>
        <w:t>66</w:t>
      </w:r>
      <w:r w:rsidR="00CB5715" w:rsidRPr="00A66ABC">
        <w:rPr>
          <w:b/>
          <w:sz w:val="20"/>
          <w:szCs w:val="20"/>
        </w:rPr>
        <w:t>/1</w:t>
      </w:r>
      <w:r w:rsidR="00E81DA1" w:rsidRPr="00A66ABC">
        <w:rPr>
          <w:b/>
          <w:sz w:val="20"/>
          <w:szCs w:val="20"/>
        </w:rPr>
        <w:t>4</w:t>
      </w:r>
      <w:r w:rsidR="00CB5715" w:rsidRPr="00A66ABC">
        <w:rPr>
          <w:sz w:val="20"/>
          <w:szCs w:val="20"/>
        </w:rPr>
        <w:t xml:space="preserve"> - </w:t>
      </w:r>
      <w:r w:rsidR="00CB5715" w:rsidRPr="00A66ABC">
        <w:rPr>
          <w:b/>
          <w:sz w:val="20"/>
          <w:szCs w:val="20"/>
          <w:u w:val="single"/>
        </w:rPr>
        <w:t>Community Safety report from the Surrey Police</w:t>
      </w:r>
      <w:r w:rsidR="00CB5715" w:rsidRPr="00A66ABC">
        <w:rPr>
          <w:sz w:val="20"/>
          <w:szCs w:val="20"/>
        </w:rPr>
        <w:t xml:space="preserve"> – </w:t>
      </w:r>
      <w:r w:rsidR="006C60E2">
        <w:rPr>
          <w:sz w:val="20"/>
          <w:szCs w:val="20"/>
        </w:rPr>
        <w:t xml:space="preserve">the crime figures since </w:t>
      </w:r>
      <w:r w:rsidR="00B93FB2">
        <w:rPr>
          <w:sz w:val="20"/>
          <w:szCs w:val="20"/>
        </w:rPr>
        <w:t>end of</w:t>
      </w:r>
      <w:r w:rsidR="006C60E2">
        <w:rPr>
          <w:sz w:val="20"/>
          <w:szCs w:val="20"/>
        </w:rPr>
        <w:t xml:space="preserve"> </w:t>
      </w:r>
      <w:r w:rsidR="009726C6">
        <w:rPr>
          <w:sz w:val="20"/>
          <w:szCs w:val="20"/>
        </w:rPr>
        <w:t>October showed a theft from t</w:t>
      </w:r>
      <w:r w:rsidR="00165346">
        <w:rPr>
          <w:sz w:val="20"/>
          <w:szCs w:val="20"/>
        </w:rPr>
        <w:t xml:space="preserve">he Fountain Salon in Hurtmore, a complaint about a dangerous dog and a burglary from a garden building in Hurtmore (for which an arrest has been made). </w:t>
      </w:r>
    </w:p>
    <w:p w:rsidR="00220691" w:rsidRPr="00A66ABC" w:rsidRDefault="00220691" w:rsidP="00473233">
      <w:pPr>
        <w:jc w:val="both"/>
        <w:rPr>
          <w:sz w:val="20"/>
          <w:szCs w:val="20"/>
        </w:rPr>
      </w:pPr>
    </w:p>
    <w:p w:rsidR="00165346" w:rsidRPr="000F439E" w:rsidRDefault="004C4BD5" w:rsidP="009A31C0">
      <w:pPr>
        <w:tabs>
          <w:tab w:val="left" w:pos="4635"/>
        </w:tabs>
        <w:jc w:val="both"/>
        <w:rPr>
          <w:b/>
          <w:sz w:val="20"/>
          <w:szCs w:val="20"/>
        </w:rPr>
      </w:pPr>
      <w:r>
        <w:rPr>
          <w:b/>
          <w:sz w:val="20"/>
          <w:szCs w:val="20"/>
        </w:rPr>
        <w:t>67</w:t>
      </w:r>
      <w:r w:rsidR="00E81DA1" w:rsidRPr="00A66ABC">
        <w:rPr>
          <w:b/>
          <w:sz w:val="20"/>
          <w:szCs w:val="20"/>
        </w:rPr>
        <w:t>/14</w:t>
      </w:r>
      <w:r w:rsidR="00220691" w:rsidRPr="00A66ABC">
        <w:rPr>
          <w:b/>
          <w:sz w:val="20"/>
          <w:szCs w:val="20"/>
        </w:rPr>
        <w:t xml:space="preserve"> - </w:t>
      </w:r>
      <w:r w:rsidR="00220691" w:rsidRPr="00A66ABC">
        <w:rPr>
          <w:b/>
          <w:sz w:val="20"/>
          <w:szCs w:val="20"/>
          <w:u w:val="single"/>
        </w:rPr>
        <w:t xml:space="preserve">County </w:t>
      </w:r>
      <w:r w:rsidR="0028111D" w:rsidRPr="00A66ABC">
        <w:rPr>
          <w:b/>
          <w:sz w:val="20"/>
          <w:szCs w:val="20"/>
          <w:u w:val="single"/>
        </w:rPr>
        <w:t xml:space="preserve">and Borough </w:t>
      </w:r>
      <w:r w:rsidR="00220691" w:rsidRPr="00A66ABC">
        <w:rPr>
          <w:b/>
          <w:sz w:val="20"/>
          <w:szCs w:val="20"/>
          <w:u w:val="single"/>
        </w:rPr>
        <w:t>Councillors</w:t>
      </w:r>
      <w:r w:rsidR="00220691" w:rsidRPr="00A66ABC">
        <w:rPr>
          <w:b/>
          <w:sz w:val="20"/>
          <w:szCs w:val="20"/>
        </w:rPr>
        <w:t xml:space="preserve"> –</w:t>
      </w:r>
      <w:r w:rsidR="007913EB">
        <w:rPr>
          <w:b/>
          <w:sz w:val="20"/>
          <w:szCs w:val="20"/>
        </w:rPr>
        <w:t xml:space="preserve"> </w:t>
      </w:r>
      <w:r w:rsidR="00165346">
        <w:rPr>
          <w:sz w:val="20"/>
          <w:szCs w:val="20"/>
        </w:rPr>
        <w:t xml:space="preserve">GJ reported that he had attended a meeting with BCM about problems with flooding in the parish and it had been agreed that a larger culvert in the centre of the village was needed. John Forsyth was in the process of obtaining quotes from suitable contractors and applying for a road opening notice. GJ agreed to approach the Highways Department for help funding this and also said there may be a possible contribution from his Member’s Allocation. GJ said that problems with blocked drains in the parish are scheduled to be dealt with at the end of March. </w:t>
      </w:r>
      <w:r w:rsidR="000F439E">
        <w:rPr>
          <w:sz w:val="20"/>
          <w:szCs w:val="20"/>
        </w:rPr>
        <w:t>GJ and TR are att</w:t>
      </w:r>
      <w:r w:rsidR="00ED69BF">
        <w:rPr>
          <w:sz w:val="20"/>
          <w:szCs w:val="20"/>
        </w:rPr>
        <w:t>ending a Flood</w:t>
      </w:r>
      <w:bookmarkStart w:id="0" w:name="_GoBack"/>
      <w:bookmarkEnd w:id="0"/>
      <w:r w:rsidR="000F439E">
        <w:rPr>
          <w:sz w:val="20"/>
          <w:szCs w:val="20"/>
        </w:rPr>
        <w:t xml:space="preserve"> Forum and will report back to SPC. </w:t>
      </w:r>
    </w:p>
    <w:p w:rsidR="00165346" w:rsidRDefault="00165346" w:rsidP="009A31C0">
      <w:pPr>
        <w:tabs>
          <w:tab w:val="left" w:pos="4635"/>
        </w:tabs>
        <w:jc w:val="both"/>
        <w:rPr>
          <w:sz w:val="20"/>
          <w:szCs w:val="20"/>
        </w:rPr>
      </w:pPr>
    </w:p>
    <w:p w:rsidR="007913EB" w:rsidRPr="000F439E" w:rsidRDefault="007913EB" w:rsidP="009A31C0">
      <w:pPr>
        <w:tabs>
          <w:tab w:val="left" w:pos="4635"/>
        </w:tabs>
        <w:jc w:val="both"/>
        <w:rPr>
          <w:b/>
          <w:sz w:val="20"/>
          <w:szCs w:val="20"/>
        </w:rPr>
      </w:pPr>
      <w:r>
        <w:rPr>
          <w:sz w:val="20"/>
          <w:szCs w:val="20"/>
        </w:rPr>
        <w:t xml:space="preserve">TR said the Local Plan was </w:t>
      </w:r>
      <w:r w:rsidR="009726C6">
        <w:rPr>
          <w:sz w:val="20"/>
          <w:szCs w:val="20"/>
        </w:rPr>
        <w:t>still</w:t>
      </w:r>
      <w:r>
        <w:rPr>
          <w:sz w:val="20"/>
          <w:szCs w:val="20"/>
        </w:rPr>
        <w:t xml:space="preserve"> being considered in light of the extensive comments received during the consultation period</w:t>
      </w:r>
      <w:r w:rsidR="000F439E">
        <w:rPr>
          <w:sz w:val="20"/>
          <w:szCs w:val="20"/>
        </w:rPr>
        <w:t xml:space="preserve"> (20,000 responses from 7,000 individuals/organisations). At present the number of houses required for the Borough is 620-816. The figure of 620 houses represents the actual need identified in the surveys. It is possible the housing need could increase due to certain other factors, such as the requirements of the University, and the higher figure of 816 represents this.  </w:t>
      </w:r>
    </w:p>
    <w:p w:rsidR="0065207E" w:rsidRDefault="0065207E" w:rsidP="009A31C0">
      <w:pPr>
        <w:tabs>
          <w:tab w:val="left" w:pos="4635"/>
        </w:tabs>
        <w:jc w:val="both"/>
        <w:rPr>
          <w:sz w:val="20"/>
          <w:szCs w:val="20"/>
        </w:rPr>
      </w:pPr>
    </w:p>
    <w:p w:rsidR="000F439E" w:rsidRDefault="0065207E" w:rsidP="009A31C0">
      <w:pPr>
        <w:tabs>
          <w:tab w:val="left" w:pos="4635"/>
        </w:tabs>
        <w:jc w:val="both"/>
        <w:rPr>
          <w:sz w:val="20"/>
          <w:szCs w:val="20"/>
        </w:rPr>
      </w:pPr>
      <w:r>
        <w:rPr>
          <w:sz w:val="20"/>
          <w:szCs w:val="20"/>
        </w:rPr>
        <w:t xml:space="preserve">GJ mentioned the Parish </w:t>
      </w:r>
      <w:proofErr w:type="spellStart"/>
      <w:r>
        <w:rPr>
          <w:sz w:val="20"/>
          <w:szCs w:val="20"/>
        </w:rPr>
        <w:t>Lengthsman</w:t>
      </w:r>
      <w:proofErr w:type="spellEnd"/>
      <w:r>
        <w:rPr>
          <w:sz w:val="20"/>
          <w:szCs w:val="20"/>
        </w:rPr>
        <w:t xml:space="preserve"> Scheme – </w:t>
      </w:r>
      <w:r w:rsidR="000F439E">
        <w:rPr>
          <w:sz w:val="20"/>
          <w:szCs w:val="20"/>
        </w:rPr>
        <w:t>in which</w:t>
      </w:r>
      <w:r>
        <w:rPr>
          <w:sz w:val="20"/>
          <w:szCs w:val="20"/>
        </w:rPr>
        <w:t xml:space="preserve"> Seale and Sands, P</w:t>
      </w:r>
      <w:r w:rsidR="00D3399F">
        <w:rPr>
          <w:sz w:val="20"/>
          <w:szCs w:val="20"/>
        </w:rPr>
        <w:t xml:space="preserve">uttenham, </w:t>
      </w:r>
      <w:proofErr w:type="spellStart"/>
      <w:r w:rsidR="00D3399F">
        <w:rPr>
          <w:sz w:val="20"/>
          <w:szCs w:val="20"/>
        </w:rPr>
        <w:t>Wanborough</w:t>
      </w:r>
      <w:proofErr w:type="spellEnd"/>
      <w:r w:rsidR="00D3399F">
        <w:rPr>
          <w:sz w:val="20"/>
          <w:szCs w:val="20"/>
        </w:rPr>
        <w:t xml:space="preserve"> and Shackle</w:t>
      </w:r>
      <w:r>
        <w:rPr>
          <w:sz w:val="20"/>
          <w:szCs w:val="20"/>
        </w:rPr>
        <w:t xml:space="preserve">ford </w:t>
      </w:r>
      <w:r w:rsidR="00D3399F">
        <w:rPr>
          <w:sz w:val="20"/>
          <w:szCs w:val="20"/>
        </w:rPr>
        <w:t>C</w:t>
      </w:r>
      <w:r>
        <w:rPr>
          <w:sz w:val="20"/>
          <w:szCs w:val="20"/>
        </w:rPr>
        <w:t xml:space="preserve">ouncils </w:t>
      </w:r>
      <w:r w:rsidR="000F439E">
        <w:rPr>
          <w:sz w:val="20"/>
          <w:szCs w:val="20"/>
        </w:rPr>
        <w:t>would join</w:t>
      </w:r>
      <w:r>
        <w:rPr>
          <w:sz w:val="20"/>
          <w:szCs w:val="20"/>
        </w:rPr>
        <w:t xml:space="preserve"> together to instruct a local contractor to carry out highways work (clearing ditches/cutting back v</w:t>
      </w:r>
      <w:r w:rsidR="000F439E">
        <w:rPr>
          <w:sz w:val="20"/>
          <w:szCs w:val="20"/>
        </w:rPr>
        <w:t xml:space="preserve">egetation/sign cleaning </w:t>
      </w:r>
      <w:proofErr w:type="spellStart"/>
      <w:r w:rsidR="000F439E">
        <w:rPr>
          <w:sz w:val="20"/>
          <w:szCs w:val="20"/>
        </w:rPr>
        <w:t>etc</w:t>
      </w:r>
      <w:proofErr w:type="spellEnd"/>
      <w:r w:rsidR="000F439E">
        <w:rPr>
          <w:sz w:val="20"/>
          <w:szCs w:val="20"/>
        </w:rPr>
        <w:t xml:space="preserve">) – and said that progress is slow as the Highways Agency is very busy. </w:t>
      </w:r>
    </w:p>
    <w:p w:rsidR="000F439E" w:rsidRDefault="000F439E" w:rsidP="009A31C0">
      <w:pPr>
        <w:tabs>
          <w:tab w:val="left" w:pos="4635"/>
        </w:tabs>
        <w:jc w:val="both"/>
        <w:rPr>
          <w:sz w:val="20"/>
          <w:szCs w:val="20"/>
        </w:rPr>
      </w:pPr>
    </w:p>
    <w:p w:rsidR="000F439E" w:rsidRDefault="000F439E" w:rsidP="009A31C0">
      <w:pPr>
        <w:tabs>
          <w:tab w:val="left" w:pos="4635"/>
        </w:tabs>
        <w:jc w:val="both"/>
        <w:rPr>
          <w:sz w:val="20"/>
          <w:szCs w:val="20"/>
        </w:rPr>
      </w:pPr>
      <w:r>
        <w:rPr>
          <w:sz w:val="20"/>
          <w:szCs w:val="20"/>
        </w:rPr>
        <w:t xml:space="preserve">Problems with travellers’ horses being placed on private property were mentioned and it was advised that residents with fields </w:t>
      </w:r>
      <w:r w:rsidR="00B93FB2">
        <w:rPr>
          <w:sz w:val="20"/>
          <w:szCs w:val="20"/>
        </w:rPr>
        <w:t xml:space="preserve">keep them locked at all times. </w:t>
      </w:r>
    </w:p>
    <w:p w:rsidR="007B3CC0" w:rsidRDefault="007B3CC0" w:rsidP="009A31C0">
      <w:pPr>
        <w:tabs>
          <w:tab w:val="left" w:pos="4635"/>
        </w:tabs>
        <w:jc w:val="both"/>
        <w:rPr>
          <w:sz w:val="20"/>
          <w:szCs w:val="20"/>
        </w:rPr>
      </w:pPr>
    </w:p>
    <w:p w:rsidR="00F9374B" w:rsidRDefault="004C4BD5" w:rsidP="009A31C0">
      <w:pPr>
        <w:jc w:val="both"/>
        <w:rPr>
          <w:sz w:val="20"/>
          <w:szCs w:val="20"/>
        </w:rPr>
      </w:pPr>
      <w:r>
        <w:rPr>
          <w:b/>
          <w:sz w:val="20"/>
          <w:szCs w:val="20"/>
        </w:rPr>
        <w:t>68</w:t>
      </w:r>
      <w:r w:rsidR="00E81DA1" w:rsidRPr="00A66ABC">
        <w:rPr>
          <w:b/>
          <w:sz w:val="20"/>
          <w:szCs w:val="20"/>
        </w:rPr>
        <w:t>/</w:t>
      </w:r>
      <w:r w:rsidR="003A0924" w:rsidRPr="00A66ABC">
        <w:rPr>
          <w:b/>
          <w:sz w:val="20"/>
          <w:szCs w:val="20"/>
        </w:rPr>
        <w:t>1</w:t>
      </w:r>
      <w:r w:rsidR="00E81DA1" w:rsidRPr="00A66ABC">
        <w:rPr>
          <w:b/>
          <w:sz w:val="20"/>
          <w:szCs w:val="20"/>
        </w:rPr>
        <w:t>4</w:t>
      </w:r>
      <w:r w:rsidR="003A0924" w:rsidRPr="00A66ABC">
        <w:rPr>
          <w:sz w:val="20"/>
          <w:szCs w:val="20"/>
        </w:rPr>
        <w:t xml:space="preserve"> - </w:t>
      </w:r>
      <w:r w:rsidR="003A0924" w:rsidRPr="00A66ABC">
        <w:rPr>
          <w:b/>
          <w:sz w:val="20"/>
          <w:szCs w:val="20"/>
          <w:u w:val="single"/>
        </w:rPr>
        <w:t>Highways and Byways updat</w:t>
      </w:r>
      <w:r w:rsidR="00CB5715" w:rsidRPr="00A66ABC">
        <w:rPr>
          <w:b/>
          <w:sz w:val="20"/>
          <w:szCs w:val="20"/>
          <w:u w:val="single"/>
        </w:rPr>
        <w:t>e</w:t>
      </w:r>
      <w:r w:rsidR="00CB5715" w:rsidRPr="00A66ABC">
        <w:rPr>
          <w:b/>
          <w:sz w:val="20"/>
          <w:szCs w:val="20"/>
        </w:rPr>
        <w:t xml:space="preserve"> </w:t>
      </w:r>
      <w:r w:rsidR="001754AE" w:rsidRPr="00A66ABC">
        <w:rPr>
          <w:b/>
          <w:sz w:val="20"/>
          <w:szCs w:val="20"/>
        </w:rPr>
        <w:t>–</w:t>
      </w:r>
      <w:r w:rsidR="00F9374B">
        <w:rPr>
          <w:sz w:val="20"/>
          <w:szCs w:val="20"/>
        </w:rPr>
        <w:t xml:space="preserve"> SPC still have concerns over the danger</w:t>
      </w:r>
      <w:r w:rsidR="00B93FB2">
        <w:rPr>
          <w:sz w:val="20"/>
          <w:szCs w:val="20"/>
        </w:rPr>
        <w:t xml:space="preserve"> of footpaths that cross the A3 </w:t>
      </w:r>
      <w:r w:rsidR="00F9374B">
        <w:rPr>
          <w:sz w:val="20"/>
          <w:szCs w:val="20"/>
        </w:rPr>
        <w:t>in the parish and it</w:t>
      </w:r>
      <w:r w:rsidR="00B93FB2">
        <w:rPr>
          <w:sz w:val="20"/>
          <w:szCs w:val="20"/>
        </w:rPr>
        <w:t xml:space="preserve"> was agreed that t</w:t>
      </w:r>
      <w:r w:rsidR="0065207E">
        <w:rPr>
          <w:sz w:val="20"/>
          <w:szCs w:val="20"/>
        </w:rPr>
        <w:t xml:space="preserve">he </w:t>
      </w:r>
      <w:r w:rsidR="00D3399F">
        <w:rPr>
          <w:sz w:val="20"/>
          <w:szCs w:val="20"/>
        </w:rPr>
        <w:t>C</w:t>
      </w:r>
      <w:r w:rsidR="00A515A7">
        <w:rPr>
          <w:sz w:val="20"/>
          <w:szCs w:val="20"/>
        </w:rPr>
        <w:t xml:space="preserve">lerk </w:t>
      </w:r>
      <w:r w:rsidR="00B93FB2">
        <w:rPr>
          <w:sz w:val="20"/>
          <w:szCs w:val="20"/>
        </w:rPr>
        <w:t>send</w:t>
      </w:r>
      <w:r w:rsidR="00A515A7">
        <w:rPr>
          <w:sz w:val="20"/>
          <w:szCs w:val="20"/>
        </w:rPr>
        <w:t xml:space="preserve"> a formal letter to the </w:t>
      </w:r>
      <w:r w:rsidR="009726C6">
        <w:rPr>
          <w:sz w:val="20"/>
          <w:szCs w:val="20"/>
        </w:rPr>
        <w:t>Countryside Access Team</w:t>
      </w:r>
      <w:r w:rsidR="00A515A7">
        <w:rPr>
          <w:sz w:val="20"/>
          <w:szCs w:val="20"/>
        </w:rPr>
        <w:t xml:space="preserve"> </w:t>
      </w:r>
      <w:r w:rsidR="00B93FB2">
        <w:rPr>
          <w:sz w:val="20"/>
          <w:szCs w:val="20"/>
        </w:rPr>
        <w:t xml:space="preserve">asking for either extinguishment of the footpaths or the provision of a footbridge. </w:t>
      </w:r>
    </w:p>
    <w:p w:rsidR="00F9374B" w:rsidRDefault="00F9374B" w:rsidP="009A31C0">
      <w:pPr>
        <w:jc w:val="both"/>
        <w:rPr>
          <w:sz w:val="20"/>
          <w:szCs w:val="20"/>
        </w:rPr>
      </w:pPr>
    </w:p>
    <w:p w:rsidR="00F9374B" w:rsidRDefault="00F9374B" w:rsidP="009A31C0">
      <w:pPr>
        <w:jc w:val="both"/>
        <w:rPr>
          <w:sz w:val="20"/>
          <w:szCs w:val="20"/>
        </w:rPr>
      </w:pPr>
      <w:r>
        <w:rPr>
          <w:sz w:val="20"/>
          <w:szCs w:val="20"/>
        </w:rPr>
        <w:t xml:space="preserve">Problems with potholes were noted again and BCM reported that the Highways Inspector had found six actionable defects at the junction of School lane and Grenville Road. </w:t>
      </w:r>
    </w:p>
    <w:p w:rsidR="00E81DA1" w:rsidRPr="00A66ABC" w:rsidRDefault="00E81DA1" w:rsidP="00473233">
      <w:pPr>
        <w:jc w:val="both"/>
        <w:rPr>
          <w:sz w:val="20"/>
          <w:szCs w:val="20"/>
        </w:rPr>
      </w:pPr>
    </w:p>
    <w:p w:rsidR="00F95A4E" w:rsidRPr="00A66ABC" w:rsidRDefault="004C4BD5" w:rsidP="00473233">
      <w:pPr>
        <w:jc w:val="both"/>
        <w:rPr>
          <w:sz w:val="20"/>
          <w:szCs w:val="20"/>
        </w:rPr>
      </w:pPr>
      <w:r>
        <w:rPr>
          <w:b/>
          <w:sz w:val="20"/>
          <w:szCs w:val="20"/>
          <w:u w:val="single"/>
        </w:rPr>
        <w:t>69</w:t>
      </w:r>
      <w:r w:rsidR="00E81DA1" w:rsidRPr="00A66ABC">
        <w:rPr>
          <w:b/>
          <w:sz w:val="20"/>
          <w:szCs w:val="20"/>
          <w:u w:val="single"/>
        </w:rPr>
        <w:t>/14</w:t>
      </w:r>
      <w:r w:rsidR="00E81DA1" w:rsidRPr="00A66ABC">
        <w:rPr>
          <w:sz w:val="20"/>
          <w:szCs w:val="20"/>
        </w:rPr>
        <w:t xml:space="preserve"> </w:t>
      </w:r>
      <w:r w:rsidR="0028111D" w:rsidRPr="00A66ABC">
        <w:rPr>
          <w:sz w:val="20"/>
          <w:szCs w:val="20"/>
        </w:rPr>
        <w:t>–</w:t>
      </w:r>
      <w:r w:rsidR="00E81DA1" w:rsidRPr="00A66ABC">
        <w:rPr>
          <w:b/>
          <w:sz w:val="20"/>
          <w:szCs w:val="20"/>
          <w:u w:val="single"/>
        </w:rPr>
        <w:t xml:space="preserve"> </w:t>
      </w:r>
      <w:r w:rsidR="006665A2" w:rsidRPr="00A66ABC">
        <w:rPr>
          <w:b/>
          <w:sz w:val="20"/>
          <w:szCs w:val="20"/>
          <w:u w:val="single"/>
        </w:rPr>
        <w:t>Planning</w:t>
      </w:r>
      <w:r w:rsidR="006665A2" w:rsidRPr="00A66ABC">
        <w:rPr>
          <w:sz w:val="20"/>
          <w:szCs w:val="20"/>
        </w:rPr>
        <w:t xml:space="preserve"> </w:t>
      </w:r>
      <w:r w:rsidR="009726C6">
        <w:rPr>
          <w:sz w:val="20"/>
          <w:szCs w:val="20"/>
        </w:rPr>
        <w:t xml:space="preserve">– 14/P/02340 </w:t>
      </w:r>
      <w:proofErr w:type="spellStart"/>
      <w:r w:rsidR="009726C6">
        <w:rPr>
          <w:sz w:val="20"/>
          <w:szCs w:val="20"/>
        </w:rPr>
        <w:t>Kingshott</w:t>
      </w:r>
      <w:proofErr w:type="spellEnd"/>
      <w:r w:rsidR="009726C6">
        <w:rPr>
          <w:sz w:val="20"/>
          <w:szCs w:val="20"/>
        </w:rPr>
        <w:t xml:space="preserve"> Cottage, Lombard Street – this application was discussed and the owners were present to answer questions. SPC raised no objections and GBC will therefore deal with issues raised over size and bats at the property. </w:t>
      </w:r>
    </w:p>
    <w:p w:rsidR="00ED4558" w:rsidRPr="00A66ABC" w:rsidRDefault="00ED4558" w:rsidP="00473233">
      <w:pPr>
        <w:pStyle w:val="ListParagraph"/>
        <w:jc w:val="both"/>
        <w:rPr>
          <w:sz w:val="20"/>
          <w:szCs w:val="20"/>
          <w:lang w:val="en-GB"/>
        </w:rPr>
      </w:pPr>
    </w:p>
    <w:p w:rsidR="00C86FBB" w:rsidRPr="00A66ABC" w:rsidRDefault="004C4BD5" w:rsidP="004541C0">
      <w:pPr>
        <w:jc w:val="both"/>
        <w:rPr>
          <w:sz w:val="20"/>
          <w:szCs w:val="20"/>
        </w:rPr>
      </w:pPr>
      <w:r>
        <w:rPr>
          <w:b/>
          <w:sz w:val="20"/>
          <w:szCs w:val="20"/>
        </w:rPr>
        <w:t>70</w:t>
      </w:r>
      <w:r w:rsidR="008E2A58" w:rsidRPr="00A66ABC">
        <w:rPr>
          <w:b/>
          <w:sz w:val="20"/>
          <w:szCs w:val="20"/>
        </w:rPr>
        <w:t>/</w:t>
      </w:r>
      <w:r w:rsidR="006665A2" w:rsidRPr="00A66ABC">
        <w:rPr>
          <w:b/>
          <w:sz w:val="20"/>
          <w:szCs w:val="20"/>
        </w:rPr>
        <w:t>1</w:t>
      </w:r>
      <w:r w:rsidR="00E81DA1" w:rsidRPr="00A66ABC">
        <w:rPr>
          <w:b/>
          <w:sz w:val="20"/>
          <w:szCs w:val="20"/>
        </w:rPr>
        <w:t>4</w:t>
      </w:r>
      <w:r w:rsidR="006665A2" w:rsidRPr="00A66ABC">
        <w:rPr>
          <w:sz w:val="20"/>
          <w:szCs w:val="20"/>
        </w:rPr>
        <w:t xml:space="preserve"> – </w:t>
      </w:r>
      <w:r w:rsidR="006665A2" w:rsidRPr="00A66ABC">
        <w:rPr>
          <w:b/>
          <w:sz w:val="20"/>
          <w:szCs w:val="20"/>
          <w:u w:val="single"/>
        </w:rPr>
        <w:t xml:space="preserve">Hurtmore </w:t>
      </w:r>
      <w:r w:rsidR="0028111D" w:rsidRPr="00A66ABC">
        <w:rPr>
          <w:b/>
          <w:sz w:val="20"/>
          <w:szCs w:val="20"/>
          <w:u w:val="single"/>
        </w:rPr>
        <w:t xml:space="preserve">Goalpost </w:t>
      </w:r>
      <w:r w:rsidR="00D31056" w:rsidRPr="00A66ABC">
        <w:rPr>
          <w:sz w:val="20"/>
          <w:szCs w:val="20"/>
        </w:rPr>
        <w:t>–</w:t>
      </w:r>
      <w:r w:rsidR="00C86FBB" w:rsidRPr="00A66ABC">
        <w:rPr>
          <w:sz w:val="20"/>
          <w:szCs w:val="20"/>
        </w:rPr>
        <w:t xml:space="preserve"> </w:t>
      </w:r>
      <w:r w:rsidR="009726C6">
        <w:rPr>
          <w:sz w:val="20"/>
          <w:szCs w:val="20"/>
        </w:rPr>
        <w:t>BH confirmed no issues with the goalpost</w:t>
      </w:r>
      <w:r>
        <w:rPr>
          <w:sz w:val="20"/>
          <w:szCs w:val="20"/>
        </w:rPr>
        <w:t>.</w:t>
      </w:r>
    </w:p>
    <w:p w:rsidR="004C4BD5" w:rsidRDefault="004C4BD5" w:rsidP="004541C0">
      <w:pPr>
        <w:jc w:val="both"/>
        <w:rPr>
          <w:b/>
          <w:sz w:val="20"/>
          <w:szCs w:val="20"/>
        </w:rPr>
      </w:pPr>
    </w:p>
    <w:p w:rsidR="0017470E" w:rsidRDefault="004C4BD5" w:rsidP="004541C0">
      <w:pPr>
        <w:jc w:val="both"/>
        <w:rPr>
          <w:sz w:val="20"/>
          <w:szCs w:val="20"/>
        </w:rPr>
      </w:pPr>
      <w:r>
        <w:rPr>
          <w:b/>
          <w:sz w:val="20"/>
          <w:szCs w:val="20"/>
        </w:rPr>
        <w:t>71</w:t>
      </w:r>
      <w:r w:rsidR="00E81DA1" w:rsidRPr="00A66ABC">
        <w:rPr>
          <w:b/>
          <w:sz w:val="20"/>
          <w:szCs w:val="20"/>
        </w:rPr>
        <w:t>/14</w:t>
      </w:r>
      <w:r w:rsidR="00CB5715" w:rsidRPr="00A66ABC">
        <w:rPr>
          <w:b/>
          <w:sz w:val="20"/>
          <w:szCs w:val="20"/>
        </w:rPr>
        <w:t xml:space="preserve"> –</w:t>
      </w:r>
      <w:r w:rsidR="0017470E" w:rsidRPr="00A66ABC">
        <w:rPr>
          <w:b/>
          <w:sz w:val="20"/>
          <w:szCs w:val="20"/>
        </w:rPr>
        <w:t xml:space="preserve"> </w:t>
      </w:r>
      <w:r w:rsidR="009A31C0">
        <w:rPr>
          <w:b/>
          <w:sz w:val="20"/>
          <w:szCs w:val="20"/>
          <w:u w:val="single"/>
        </w:rPr>
        <w:t>New</w:t>
      </w:r>
      <w:r w:rsidR="0017470E" w:rsidRPr="00A66ABC">
        <w:rPr>
          <w:b/>
          <w:sz w:val="20"/>
          <w:szCs w:val="20"/>
          <w:u w:val="single"/>
        </w:rPr>
        <w:t xml:space="preserve"> Grit Bins</w:t>
      </w:r>
      <w:r w:rsidR="0017470E" w:rsidRPr="00A66ABC">
        <w:rPr>
          <w:b/>
          <w:sz w:val="20"/>
          <w:szCs w:val="20"/>
        </w:rPr>
        <w:t xml:space="preserve"> </w:t>
      </w:r>
      <w:r w:rsidR="00C86FBB" w:rsidRPr="00A66ABC">
        <w:rPr>
          <w:b/>
          <w:sz w:val="20"/>
          <w:szCs w:val="20"/>
        </w:rPr>
        <w:t>–</w:t>
      </w:r>
      <w:r w:rsidR="00C86FBB" w:rsidRPr="00A66ABC">
        <w:rPr>
          <w:sz w:val="20"/>
          <w:szCs w:val="20"/>
        </w:rPr>
        <w:t xml:space="preserve"> </w:t>
      </w:r>
      <w:r w:rsidR="006C60E2">
        <w:rPr>
          <w:sz w:val="20"/>
          <w:szCs w:val="20"/>
        </w:rPr>
        <w:t xml:space="preserve">BCM reported that </w:t>
      </w:r>
      <w:r w:rsidR="00F9374B">
        <w:rPr>
          <w:sz w:val="20"/>
          <w:szCs w:val="20"/>
        </w:rPr>
        <w:t>John Forsyth had agreed to put the new grit</w:t>
      </w:r>
      <w:r w:rsidR="00030A60">
        <w:rPr>
          <w:sz w:val="20"/>
          <w:szCs w:val="20"/>
        </w:rPr>
        <w:t xml:space="preserve"> </w:t>
      </w:r>
      <w:r w:rsidR="00F9374B">
        <w:rPr>
          <w:sz w:val="20"/>
          <w:szCs w:val="20"/>
        </w:rPr>
        <w:t>bin in place on Grenville Road</w:t>
      </w:r>
      <w:r w:rsidR="00030A60">
        <w:rPr>
          <w:sz w:val="20"/>
          <w:szCs w:val="20"/>
        </w:rPr>
        <w:t xml:space="preserve">. </w:t>
      </w:r>
    </w:p>
    <w:p w:rsidR="009A31C0" w:rsidRDefault="009A31C0" w:rsidP="004541C0">
      <w:pPr>
        <w:jc w:val="both"/>
        <w:rPr>
          <w:sz w:val="20"/>
          <w:szCs w:val="20"/>
        </w:rPr>
      </w:pPr>
    </w:p>
    <w:p w:rsidR="009A31C0" w:rsidRDefault="004C4BD5" w:rsidP="004541C0">
      <w:pPr>
        <w:jc w:val="both"/>
        <w:rPr>
          <w:sz w:val="20"/>
          <w:szCs w:val="20"/>
        </w:rPr>
      </w:pPr>
      <w:r>
        <w:rPr>
          <w:b/>
          <w:sz w:val="20"/>
          <w:szCs w:val="20"/>
        </w:rPr>
        <w:t>72</w:t>
      </w:r>
      <w:r w:rsidR="009A31C0">
        <w:rPr>
          <w:b/>
          <w:sz w:val="20"/>
          <w:szCs w:val="20"/>
        </w:rPr>
        <w:t xml:space="preserve">/14 – </w:t>
      </w:r>
      <w:r w:rsidR="009A31C0" w:rsidRPr="009A31C0">
        <w:rPr>
          <w:b/>
          <w:sz w:val="20"/>
          <w:szCs w:val="20"/>
          <w:u w:val="single"/>
        </w:rPr>
        <w:t>War Memorial</w:t>
      </w:r>
      <w:r w:rsidR="009A31C0">
        <w:rPr>
          <w:b/>
          <w:sz w:val="20"/>
          <w:szCs w:val="20"/>
        </w:rPr>
        <w:t xml:space="preserve"> – </w:t>
      </w:r>
      <w:r w:rsidR="00030A60">
        <w:rPr>
          <w:sz w:val="20"/>
          <w:szCs w:val="20"/>
        </w:rPr>
        <w:t xml:space="preserve">a recent quote for </w:t>
      </w:r>
      <w:r w:rsidR="009726C6">
        <w:rPr>
          <w:sz w:val="20"/>
          <w:szCs w:val="20"/>
        </w:rPr>
        <w:t xml:space="preserve">the </w:t>
      </w:r>
      <w:r w:rsidR="00030A60">
        <w:rPr>
          <w:sz w:val="20"/>
          <w:szCs w:val="20"/>
        </w:rPr>
        <w:t>reinstatement cost of the War Memorial would result in a large increase in SPC’s insurance premium. QVK and BCM to arrange another quote for comparison. Public liability remains covered under the policy</w:t>
      </w:r>
      <w:r w:rsidR="009726C6">
        <w:rPr>
          <w:sz w:val="20"/>
          <w:szCs w:val="20"/>
        </w:rPr>
        <w:t xml:space="preserve"> in the meantime</w:t>
      </w:r>
      <w:r w:rsidR="00030A60">
        <w:rPr>
          <w:sz w:val="20"/>
          <w:szCs w:val="20"/>
        </w:rPr>
        <w:t xml:space="preserve">. </w:t>
      </w:r>
    </w:p>
    <w:p w:rsidR="009A31C0" w:rsidRDefault="009A31C0" w:rsidP="004541C0">
      <w:pPr>
        <w:jc w:val="both"/>
        <w:rPr>
          <w:sz w:val="20"/>
          <w:szCs w:val="20"/>
        </w:rPr>
      </w:pPr>
    </w:p>
    <w:p w:rsidR="009A31C0" w:rsidRPr="007B3CC0" w:rsidRDefault="004C4BD5" w:rsidP="004541C0">
      <w:pPr>
        <w:jc w:val="both"/>
        <w:rPr>
          <w:sz w:val="20"/>
          <w:szCs w:val="20"/>
        </w:rPr>
      </w:pPr>
      <w:r>
        <w:rPr>
          <w:b/>
          <w:sz w:val="20"/>
          <w:szCs w:val="20"/>
        </w:rPr>
        <w:t>73</w:t>
      </w:r>
      <w:r w:rsidR="009A31C0">
        <w:rPr>
          <w:b/>
          <w:sz w:val="20"/>
          <w:szCs w:val="20"/>
        </w:rPr>
        <w:t xml:space="preserve">/14 – </w:t>
      </w:r>
      <w:r w:rsidR="009A31C0" w:rsidRPr="009A31C0">
        <w:rPr>
          <w:b/>
          <w:sz w:val="20"/>
          <w:szCs w:val="20"/>
          <w:u w:val="single"/>
        </w:rPr>
        <w:t>Neighbourhood Plan</w:t>
      </w:r>
      <w:r w:rsidR="009A31C0">
        <w:rPr>
          <w:b/>
          <w:sz w:val="20"/>
          <w:szCs w:val="20"/>
        </w:rPr>
        <w:t xml:space="preserve"> </w:t>
      </w:r>
      <w:r w:rsidR="007B3CC0">
        <w:rPr>
          <w:b/>
          <w:sz w:val="20"/>
          <w:szCs w:val="20"/>
        </w:rPr>
        <w:t>–</w:t>
      </w:r>
      <w:r w:rsidR="009A31C0">
        <w:rPr>
          <w:b/>
          <w:sz w:val="20"/>
          <w:szCs w:val="20"/>
        </w:rPr>
        <w:t xml:space="preserve"> </w:t>
      </w:r>
      <w:r w:rsidR="00030A60">
        <w:rPr>
          <w:sz w:val="20"/>
          <w:szCs w:val="20"/>
        </w:rPr>
        <w:t xml:space="preserve">the </w:t>
      </w:r>
      <w:r w:rsidR="009726C6">
        <w:rPr>
          <w:sz w:val="20"/>
          <w:szCs w:val="20"/>
        </w:rPr>
        <w:t>C</w:t>
      </w:r>
      <w:r w:rsidR="00030A60">
        <w:rPr>
          <w:sz w:val="20"/>
          <w:szCs w:val="20"/>
        </w:rPr>
        <w:t xml:space="preserve">lerk said that she had received offers of help from four volunteers with regards to producing a NP. A few more volunteers may be needed to help. The merits of a NP were discussed again and it was decided to try and get a speaker for the March </w:t>
      </w:r>
      <w:r w:rsidR="009726C6">
        <w:rPr>
          <w:sz w:val="20"/>
          <w:szCs w:val="20"/>
        </w:rPr>
        <w:t>m</w:t>
      </w:r>
      <w:r w:rsidR="00030A60">
        <w:rPr>
          <w:sz w:val="20"/>
          <w:szCs w:val="20"/>
        </w:rPr>
        <w:t xml:space="preserve">eeting to provide further information. </w:t>
      </w:r>
    </w:p>
    <w:p w:rsidR="0017470E" w:rsidRPr="00A66ABC" w:rsidRDefault="0017470E" w:rsidP="004541C0">
      <w:pPr>
        <w:jc w:val="both"/>
        <w:rPr>
          <w:b/>
          <w:sz w:val="20"/>
          <w:szCs w:val="20"/>
        </w:rPr>
      </w:pPr>
    </w:p>
    <w:p w:rsidR="00030A60" w:rsidRDefault="004C4BD5" w:rsidP="00A55E7E">
      <w:pPr>
        <w:jc w:val="both"/>
        <w:rPr>
          <w:sz w:val="20"/>
          <w:szCs w:val="20"/>
        </w:rPr>
      </w:pPr>
      <w:r>
        <w:rPr>
          <w:b/>
          <w:sz w:val="20"/>
          <w:szCs w:val="20"/>
        </w:rPr>
        <w:lastRenderedPageBreak/>
        <w:t>74</w:t>
      </w:r>
      <w:r w:rsidR="0017470E" w:rsidRPr="00A66ABC">
        <w:rPr>
          <w:b/>
          <w:sz w:val="20"/>
          <w:szCs w:val="20"/>
        </w:rPr>
        <w:t>/14 –</w:t>
      </w:r>
      <w:r w:rsidR="00CB5715" w:rsidRPr="00A66ABC">
        <w:rPr>
          <w:b/>
          <w:sz w:val="20"/>
          <w:szCs w:val="20"/>
        </w:rPr>
        <w:t xml:space="preserve"> </w:t>
      </w:r>
      <w:r w:rsidR="0017470E" w:rsidRPr="00A66ABC">
        <w:rPr>
          <w:b/>
          <w:sz w:val="20"/>
          <w:szCs w:val="20"/>
          <w:u w:val="single"/>
        </w:rPr>
        <w:t>Shackleford Community</w:t>
      </w:r>
      <w:r w:rsidR="00CB5715" w:rsidRPr="00A66ABC">
        <w:rPr>
          <w:b/>
          <w:sz w:val="20"/>
          <w:szCs w:val="20"/>
          <w:u w:val="single"/>
        </w:rPr>
        <w:t xml:space="preserve"> Playground</w:t>
      </w:r>
      <w:r w:rsidR="00CB5715" w:rsidRPr="00A66ABC">
        <w:rPr>
          <w:b/>
          <w:sz w:val="20"/>
          <w:szCs w:val="20"/>
        </w:rPr>
        <w:t xml:space="preserve"> </w:t>
      </w:r>
      <w:r w:rsidR="00CC3662" w:rsidRPr="00A66ABC">
        <w:rPr>
          <w:b/>
          <w:sz w:val="20"/>
          <w:szCs w:val="20"/>
        </w:rPr>
        <w:t>–</w:t>
      </w:r>
      <w:r w:rsidR="00CB5715" w:rsidRPr="00A66ABC">
        <w:rPr>
          <w:b/>
          <w:sz w:val="20"/>
          <w:szCs w:val="20"/>
        </w:rPr>
        <w:t xml:space="preserve"> </w:t>
      </w:r>
      <w:r w:rsidR="00030A60">
        <w:rPr>
          <w:sz w:val="20"/>
          <w:szCs w:val="20"/>
        </w:rPr>
        <w:t>t</w:t>
      </w:r>
      <w:r w:rsidR="007B3CC0">
        <w:rPr>
          <w:sz w:val="20"/>
          <w:szCs w:val="20"/>
        </w:rPr>
        <w:t xml:space="preserve">he </w:t>
      </w:r>
      <w:r w:rsidR="009726C6">
        <w:rPr>
          <w:sz w:val="20"/>
          <w:szCs w:val="20"/>
        </w:rPr>
        <w:t>C</w:t>
      </w:r>
      <w:r w:rsidR="00030A60">
        <w:rPr>
          <w:sz w:val="20"/>
          <w:szCs w:val="20"/>
        </w:rPr>
        <w:t xml:space="preserve">lerk reported that the </w:t>
      </w:r>
      <w:r w:rsidR="00A515A7">
        <w:rPr>
          <w:sz w:val="20"/>
          <w:szCs w:val="20"/>
        </w:rPr>
        <w:t xml:space="preserve">Shackleford Playground </w:t>
      </w:r>
      <w:r w:rsidR="00030A60">
        <w:rPr>
          <w:sz w:val="20"/>
          <w:szCs w:val="20"/>
        </w:rPr>
        <w:t xml:space="preserve">Committee were about to take out insurance in their own name for the Playground. The Committee are still waiting for a final quote before proceeding with repairs. </w:t>
      </w:r>
    </w:p>
    <w:p w:rsidR="0017470E" w:rsidRPr="00A66ABC" w:rsidRDefault="0017470E" w:rsidP="00473233">
      <w:pPr>
        <w:pStyle w:val="ListParagraph"/>
        <w:jc w:val="both"/>
        <w:rPr>
          <w:sz w:val="20"/>
          <w:szCs w:val="20"/>
          <w:lang w:val="en-GB"/>
        </w:rPr>
      </w:pPr>
    </w:p>
    <w:p w:rsidR="0017470E" w:rsidRPr="00A66ABC" w:rsidRDefault="004C4BD5" w:rsidP="009C7349">
      <w:pPr>
        <w:jc w:val="both"/>
        <w:rPr>
          <w:sz w:val="20"/>
          <w:szCs w:val="20"/>
        </w:rPr>
      </w:pPr>
      <w:r>
        <w:rPr>
          <w:b/>
          <w:sz w:val="20"/>
          <w:szCs w:val="20"/>
        </w:rPr>
        <w:t>75</w:t>
      </w:r>
      <w:r w:rsidR="006665A2" w:rsidRPr="00A66ABC">
        <w:rPr>
          <w:b/>
          <w:sz w:val="20"/>
          <w:szCs w:val="20"/>
        </w:rPr>
        <w:t>/</w:t>
      </w:r>
      <w:r w:rsidR="0017470E" w:rsidRPr="00A66ABC">
        <w:rPr>
          <w:b/>
          <w:sz w:val="20"/>
          <w:szCs w:val="20"/>
        </w:rPr>
        <w:t xml:space="preserve">14 – </w:t>
      </w:r>
      <w:r w:rsidR="0017470E" w:rsidRPr="00A66ABC">
        <w:rPr>
          <w:b/>
          <w:sz w:val="20"/>
          <w:szCs w:val="20"/>
          <w:u w:val="single"/>
        </w:rPr>
        <w:t>S.106 Monies from the Completed Mushroom Farm Developmen</w:t>
      </w:r>
      <w:r w:rsidR="0017470E" w:rsidRPr="00A66ABC">
        <w:rPr>
          <w:b/>
          <w:sz w:val="20"/>
          <w:szCs w:val="20"/>
        </w:rPr>
        <w:t xml:space="preserve">t – </w:t>
      </w:r>
      <w:r w:rsidR="00030A60">
        <w:rPr>
          <w:sz w:val="20"/>
          <w:szCs w:val="20"/>
        </w:rPr>
        <w:t xml:space="preserve">PR reported that the design for two new benches at Eashing had been agreed with the National Trust. </w:t>
      </w:r>
      <w:r w:rsidR="009726C6">
        <w:rPr>
          <w:sz w:val="20"/>
          <w:szCs w:val="20"/>
        </w:rPr>
        <w:t xml:space="preserve">PR would also look further into the provision of an information board in Eashing. </w:t>
      </w:r>
    </w:p>
    <w:p w:rsidR="009A31C0" w:rsidRPr="00A66ABC" w:rsidRDefault="009A31C0" w:rsidP="009C7349">
      <w:pPr>
        <w:jc w:val="both"/>
        <w:rPr>
          <w:b/>
          <w:sz w:val="20"/>
          <w:szCs w:val="20"/>
        </w:rPr>
      </w:pPr>
    </w:p>
    <w:p w:rsidR="00714873" w:rsidRPr="00A66ABC" w:rsidRDefault="00011DB4" w:rsidP="009C7349">
      <w:pPr>
        <w:jc w:val="both"/>
        <w:rPr>
          <w:sz w:val="20"/>
          <w:szCs w:val="20"/>
        </w:rPr>
      </w:pPr>
      <w:r>
        <w:rPr>
          <w:b/>
          <w:sz w:val="20"/>
          <w:szCs w:val="20"/>
        </w:rPr>
        <w:t>76</w:t>
      </w:r>
      <w:r w:rsidR="0017470E" w:rsidRPr="00A66ABC">
        <w:rPr>
          <w:b/>
          <w:sz w:val="20"/>
          <w:szCs w:val="20"/>
        </w:rPr>
        <w:t>/</w:t>
      </w:r>
      <w:r w:rsidR="006665A2" w:rsidRPr="00A66ABC">
        <w:rPr>
          <w:b/>
          <w:sz w:val="20"/>
          <w:szCs w:val="20"/>
        </w:rPr>
        <w:t>1</w:t>
      </w:r>
      <w:r w:rsidR="00E81DA1" w:rsidRPr="00A66ABC">
        <w:rPr>
          <w:b/>
          <w:sz w:val="20"/>
          <w:szCs w:val="20"/>
        </w:rPr>
        <w:t>4</w:t>
      </w:r>
      <w:r w:rsidR="006665A2" w:rsidRPr="00A66ABC">
        <w:rPr>
          <w:sz w:val="20"/>
          <w:szCs w:val="20"/>
        </w:rPr>
        <w:t xml:space="preserve"> </w:t>
      </w:r>
      <w:r w:rsidR="009C7349" w:rsidRPr="00A66ABC">
        <w:rPr>
          <w:sz w:val="20"/>
          <w:szCs w:val="20"/>
        </w:rPr>
        <w:t>–</w:t>
      </w:r>
      <w:r w:rsidR="006665A2" w:rsidRPr="00A66ABC">
        <w:rPr>
          <w:sz w:val="20"/>
          <w:szCs w:val="20"/>
        </w:rPr>
        <w:t xml:space="preserve"> </w:t>
      </w:r>
      <w:r w:rsidR="006665A2" w:rsidRPr="00A66ABC">
        <w:rPr>
          <w:b/>
          <w:sz w:val="20"/>
          <w:szCs w:val="20"/>
          <w:u w:val="single"/>
        </w:rPr>
        <w:t>Finance</w:t>
      </w:r>
    </w:p>
    <w:p w:rsidR="009A31C0" w:rsidRPr="009A31C0" w:rsidRDefault="009A31C0" w:rsidP="009A31C0">
      <w:pPr>
        <w:pStyle w:val="ListParagraph"/>
        <w:rPr>
          <w:b/>
          <w:sz w:val="20"/>
          <w:szCs w:val="20"/>
        </w:rPr>
      </w:pPr>
    </w:p>
    <w:p w:rsidR="009A31C0" w:rsidRPr="004C4BD5" w:rsidRDefault="006C60E2" w:rsidP="009562AA">
      <w:pPr>
        <w:pStyle w:val="ListParagraph"/>
        <w:numPr>
          <w:ilvl w:val="0"/>
          <w:numId w:val="3"/>
        </w:numPr>
        <w:jc w:val="both"/>
        <w:rPr>
          <w:b/>
          <w:sz w:val="20"/>
          <w:szCs w:val="20"/>
        </w:rPr>
      </w:pPr>
      <w:r w:rsidRPr="004C4BD5">
        <w:rPr>
          <w:b/>
          <w:sz w:val="20"/>
          <w:szCs w:val="20"/>
        </w:rPr>
        <w:t xml:space="preserve">Budget – </w:t>
      </w:r>
      <w:r w:rsidR="004C4BD5">
        <w:rPr>
          <w:sz w:val="20"/>
          <w:szCs w:val="20"/>
        </w:rPr>
        <w:t>the councilors all agreed to a small increase in the precept representing a £1 increase in the Council Tax for a Band D Property for 2015/16. This was needed to cover the increased insurance costs and the election costs for the coming year.</w:t>
      </w:r>
    </w:p>
    <w:p w:rsidR="004C4BD5" w:rsidRPr="004C4BD5" w:rsidRDefault="004C4BD5" w:rsidP="004C4BD5">
      <w:pPr>
        <w:pStyle w:val="ListParagraph"/>
        <w:ind w:left="1080"/>
        <w:jc w:val="both"/>
        <w:rPr>
          <w:b/>
          <w:sz w:val="20"/>
          <w:szCs w:val="20"/>
        </w:rPr>
      </w:pPr>
    </w:p>
    <w:p w:rsidR="006C60E2" w:rsidRPr="00A66ABC" w:rsidRDefault="006C60E2" w:rsidP="00C86FBB">
      <w:pPr>
        <w:pStyle w:val="ListParagraph"/>
        <w:numPr>
          <w:ilvl w:val="0"/>
          <w:numId w:val="3"/>
        </w:numPr>
        <w:jc w:val="both"/>
        <w:rPr>
          <w:b/>
          <w:sz w:val="20"/>
          <w:szCs w:val="20"/>
        </w:rPr>
      </w:pPr>
      <w:r>
        <w:rPr>
          <w:b/>
          <w:sz w:val="20"/>
          <w:szCs w:val="20"/>
        </w:rPr>
        <w:t xml:space="preserve">Receipts – </w:t>
      </w:r>
      <w:r w:rsidR="004C4BD5">
        <w:rPr>
          <w:sz w:val="20"/>
          <w:szCs w:val="20"/>
        </w:rPr>
        <w:t xml:space="preserve">a tax rebate of </w:t>
      </w:r>
      <w:r w:rsidR="00165346">
        <w:rPr>
          <w:sz w:val="20"/>
          <w:szCs w:val="20"/>
        </w:rPr>
        <w:t xml:space="preserve">£39 was noted. </w:t>
      </w:r>
      <w:r>
        <w:rPr>
          <w:sz w:val="20"/>
          <w:szCs w:val="20"/>
        </w:rPr>
        <w:t xml:space="preserve"> </w:t>
      </w:r>
    </w:p>
    <w:p w:rsidR="00C86FBB" w:rsidRPr="00A66ABC" w:rsidRDefault="00C86FBB" w:rsidP="00C86FBB">
      <w:pPr>
        <w:pStyle w:val="ListParagraph"/>
        <w:rPr>
          <w:b/>
          <w:sz w:val="20"/>
          <w:szCs w:val="20"/>
        </w:rPr>
      </w:pPr>
    </w:p>
    <w:p w:rsidR="00714873" w:rsidRPr="00A66ABC" w:rsidRDefault="00714873" w:rsidP="00C86FBB">
      <w:pPr>
        <w:pStyle w:val="ListParagraph"/>
        <w:numPr>
          <w:ilvl w:val="0"/>
          <w:numId w:val="3"/>
        </w:numPr>
        <w:jc w:val="both"/>
        <w:rPr>
          <w:b/>
          <w:sz w:val="20"/>
          <w:szCs w:val="20"/>
        </w:rPr>
      </w:pPr>
      <w:r w:rsidRPr="00A66ABC">
        <w:rPr>
          <w:b/>
          <w:sz w:val="20"/>
          <w:szCs w:val="20"/>
        </w:rPr>
        <w:t xml:space="preserve">Expenses </w:t>
      </w:r>
      <w:r w:rsidR="002F46D6" w:rsidRPr="00A66ABC">
        <w:rPr>
          <w:b/>
          <w:sz w:val="20"/>
          <w:szCs w:val="20"/>
        </w:rPr>
        <w:t xml:space="preserve">- </w:t>
      </w:r>
      <w:r w:rsidR="008E2A58" w:rsidRPr="00A66ABC">
        <w:rPr>
          <w:sz w:val="20"/>
          <w:szCs w:val="20"/>
        </w:rPr>
        <w:t>Th</w:t>
      </w:r>
      <w:r w:rsidRPr="00A66ABC">
        <w:rPr>
          <w:sz w:val="20"/>
          <w:szCs w:val="20"/>
        </w:rPr>
        <w:t xml:space="preserve">e following </w:t>
      </w:r>
      <w:r w:rsidR="00A66ABC" w:rsidRPr="00A66ABC">
        <w:rPr>
          <w:sz w:val="20"/>
          <w:szCs w:val="20"/>
        </w:rPr>
        <w:t>payments</w:t>
      </w:r>
      <w:r w:rsidRPr="00A66ABC">
        <w:rPr>
          <w:sz w:val="20"/>
          <w:szCs w:val="20"/>
        </w:rPr>
        <w:t xml:space="preserve"> were approved:</w:t>
      </w:r>
    </w:p>
    <w:p w:rsidR="006C60E2" w:rsidRPr="00A66ABC" w:rsidRDefault="00D31880" w:rsidP="009C7349">
      <w:pPr>
        <w:jc w:val="both"/>
        <w:rPr>
          <w:sz w:val="20"/>
          <w:szCs w:val="20"/>
        </w:rPr>
      </w:pPr>
      <w:r w:rsidRPr="00A66ABC">
        <w:rPr>
          <w:sz w:val="20"/>
          <w:szCs w:val="20"/>
        </w:rPr>
        <w:tab/>
      </w:r>
      <w:r w:rsidRPr="00A66ABC">
        <w:rPr>
          <w:sz w:val="20"/>
          <w:szCs w:val="20"/>
        </w:rPr>
        <w:tab/>
      </w:r>
      <w:r w:rsidR="005C73DA" w:rsidRPr="00A66ABC">
        <w:rPr>
          <w:sz w:val="20"/>
          <w:szCs w:val="20"/>
        </w:rPr>
        <w:t xml:space="preserve">Hall Hire - </w:t>
      </w:r>
      <w:r w:rsidRPr="00A66ABC">
        <w:rPr>
          <w:sz w:val="20"/>
          <w:szCs w:val="20"/>
        </w:rPr>
        <w:t>£25</w:t>
      </w:r>
    </w:p>
    <w:p w:rsidR="00714873" w:rsidRDefault="00714873" w:rsidP="009C7349">
      <w:pPr>
        <w:jc w:val="both"/>
        <w:rPr>
          <w:sz w:val="20"/>
          <w:szCs w:val="20"/>
        </w:rPr>
      </w:pPr>
      <w:r w:rsidRPr="00A66ABC">
        <w:rPr>
          <w:sz w:val="20"/>
          <w:szCs w:val="20"/>
        </w:rPr>
        <w:tab/>
      </w:r>
      <w:r w:rsidR="002F46D6" w:rsidRPr="00A66ABC">
        <w:rPr>
          <w:sz w:val="20"/>
          <w:szCs w:val="20"/>
        </w:rPr>
        <w:tab/>
      </w:r>
      <w:r w:rsidR="00CB5715" w:rsidRPr="00A66ABC">
        <w:rPr>
          <w:sz w:val="20"/>
          <w:szCs w:val="20"/>
        </w:rPr>
        <w:t>Clerk</w:t>
      </w:r>
      <w:r w:rsidR="006C60E2">
        <w:rPr>
          <w:sz w:val="20"/>
          <w:szCs w:val="20"/>
        </w:rPr>
        <w:t xml:space="preserve">’s expenses for Oct/Nov </w:t>
      </w:r>
      <w:r w:rsidR="00165346">
        <w:rPr>
          <w:sz w:val="20"/>
          <w:szCs w:val="20"/>
        </w:rPr>
        <w:t>2014 - £112.51</w:t>
      </w:r>
    </w:p>
    <w:p w:rsidR="009726C6" w:rsidRPr="00A66ABC" w:rsidRDefault="00165346" w:rsidP="009C7349">
      <w:pPr>
        <w:jc w:val="both"/>
        <w:rPr>
          <w:sz w:val="20"/>
          <w:szCs w:val="20"/>
        </w:rPr>
      </w:pPr>
      <w:r>
        <w:rPr>
          <w:sz w:val="20"/>
          <w:szCs w:val="20"/>
        </w:rPr>
        <w:tab/>
      </w:r>
      <w:r>
        <w:rPr>
          <w:sz w:val="20"/>
          <w:szCs w:val="20"/>
        </w:rPr>
        <w:tab/>
        <w:t xml:space="preserve">A donation to the Shackleford Website was delayed until the March meeting. </w:t>
      </w:r>
    </w:p>
    <w:p w:rsidR="00D3399F" w:rsidRPr="00A66ABC" w:rsidRDefault="00D3399F" w:rsidP="00473233">
      <w:pPr>
        <w:jc w:val="both"/>
        <w:rPr>
          <w:sz w:val="20"/>
          <w:szCs w:val="20"/>
        </w:rPr>
      </w:pPr>
    </w:p>
    <w:p w:rsidR="009726C6" w:rsidRPr="009726C6" w:rsidRDefault="00011DB4" w:rsidP="00473233">
      <w:pPr>
        <w:jc w:val="both"/>
        <w:rPr>
          <w:sz w:val="20"/>
          <w:szCs w:val="20"/>
        </w:rPr>
      </w:pPr>
      <w:r>
        <w:rPr>
          <w:b/>
          <w:sz w:val="20"/>
          <w:szCs w:val="20"/>
        </w:rPr>
        <w:t>77</w:t>
      </w:r>
      <w:r w:rsidR="005C73DA" w:rsidRPr="00A66ABC">
        <w:rPr>
          <w:b/>
          <w:sz w:val="20"/>
          <w:szCs w:val="20"/>
        </w:rPr>
        <w:t>/14</w:t>
      </w:r>
      <w:r w:rsidR="00734B93" w:rsidRPr="00A66ABC">
        <w:rPr>
          <w:b/>
          <w:sz w:val="20"/>
          <w:szCs w:val="20"/>
        </w:rPr>
        <w:t xml:space="preserve"> </w:t>
      </w:r>
      <w:r w:rsidR="009726C6">
        <w:rPr>
          <w:b/>
          <w:sz w:val="20"/>
          <w:szCs w:val="20"/>
        </w:rPr>
        <w:t>–</w:t>
      </w:r>
      <w:r w:rsidR="00734B93" w:rsidRPr="00A66ABC">
        <w:rPr>
          <w:b/>
          <w:sz w:val="20"/>
          <w:szCs w:val="20"/>
        </w:rPr>
        <w:t xml:space="preserve"> </w:t>
      </w:r>
      <w:r w:rsidR="009726C6" w:rsidRPr="009726C6">
        <w:rPr>
          <w:b/>
          <w:sz w:val="20"/>
          <w:szCs w:val="20"/>
          <w:u w:val="single"/>
        </w:rPr>
        <w:t>Other correspondence</w:t>
      </w:r>
      <w:r w:rsidR="009726C6">
        <w:rPr>
          <w:b/>
          <w:sz w:val="20"/>
          <w:szCs w:val="20"/>
        </w:rPr>
        <w:t xml:space="preserve"> – </w:t>
      </w:r>
      <w:r w:rsidR="009726C6">
        <w:rPr>
          <w:sz w:val="20"/>
          <w:szCs w:val="20"/>
        </w:rPr>
        <w:t xml:space="preserve">none. </w:t>
      </w:r>
    </w:p>
    <w:p w:rsidR="009726C6" w:rsidRDefault="009726C6" w:rsidP="00473233">
      <w:pPr>
        <w:jc w:val="both"/>
        <w:rPr>
          <w:b/>
          <w:sz w:val="20"/>
          <w:szCs w:val="20"/>
        </w:rPr>
      </w:pPr>
    </w:p>
    <w:p w:rsidR="006665A2" w:rsidRPr="00A66ABC" w:rsidRDefault="009726C6" w:rsidP="00473233">
      <w:pPr>
        <w:jc w:val="both"/>
        <w:rPr>
          <w:sz w:val="20"/>
          <w:szCs w:val="20"/>
        </w:rPr>
      </w:pPr>
      <w:r>
        <w:rPr>
          <w:b/>
          <w:sz w:val="20"/>
          <w:szCs w:val="20"/>
        </w:rPr>
        <w:t xml:space="preserve">78/14 - </w:t>
      </w:r>
      <w:r w:rsidR="00222CE7" w:rsidRPr="00A66ABC">
        <w:rPr>
          <w:b/>
          <w:sz w:val="20"/>
          <w:szCs w:val="20"/>
          <w:u w:val="single"/>
        </w:rPr>
        <w:t>Da</w:t>
      </w:r>
      <w:r w:rsidR="006665A2" w:rsidRPr="00A66ABC">
        <w:rPr>
          <w:b/>
          <w:sz w:val="20"/>
          <w:szCs w:val="20"/>
          <w:u w:val="single"/>
        </w:rPr>
        <w:t>te of next meetin</w:t>
      </w:r>
      <w:r w:rsidR="007F61DD" w:rsidRPr="00A66ABC">
        <w:rPr>
          <w:b/>
          <w:sz w:val="20"/>
          <w:szCs w:val="20"/>
          <w:u w:val="single"/>
        </w:rPr>
        <w:t>g</w:t>
      </w:r>
      <w:r w:rsidR="007F61DD" w:rsidRPr="00A66ABC">
        <w:rPr>
          <w:b/>
          <w:sz w:val="20"/>
          <w:szCs w:val="20"/>
        </w:rPr>
        <w:t>s</w:t>
      </w:r>
      <w:r w:rsidR="003A0924" w:rsidRPr="00A66ABC">
        <w:rPr>
          <w:b/>
          <w:sz w:val="20"/>
          <w:szCs w:val="20"/>
        </w:rPr>
        <w:t xml:space="preserve"> </w:t>
      </w:r>
      <w:r w:rsidR="006665A2" w:rsidRPr="00A66ABC">
        <w:rPr>
          <w:sz w:val="20"/>
          <w:szCs w:val="20"/>
        </w:rPr>
        <w:t>–</w:t>
      </w:r>
      <w:r w:rsidR="0017470E" w:rsidRPr="00A66ABC">
        <w:rPr>
          <w:sz w:val="20"/>
          <w:szCs w:val="20"/>
        </w:rPr>
        <w:t xml:space="preserve"> </w:t>
      </w:r>
      <w:r w:rsidR="006C60E2">
        <w:rPr>
          <w:sz w:val="20"/>
          <w:szCs w:val="20"/>
        </w:rPr>
        <w:t>March 17</w:t>
      </w:r>
      <w:r w:rsidR="006C60E2" w:rsidRPr="006C60E2">
        <w:rPr>
          <w:sz w:val="20"/>
          <w:szCs w:val="20"/>
          <w:vertAlign w:val="superscript"/>
        </w:rPr>
        <w:t>th</w:t>
      </w:r>
      <w:r w:rsidR="006C60E2">
        <w:rPr>
          <w:sz w:val="20"/>
          <w:szCs w:val="20"/>
        </w:rPr>
        <w:t>, May 12</w:t>
      </w:r>
      <w:r w:rsidR="006C60E2" w:rsidRPr="006C60E2">
        <w:rPr>
          <w:sz w:val="20"/>
          <w:szCs w:val="20"/>
          <w:vertAlign w:val="superscript"/>
        </w:rPr>
        <w:t>th</w:t>
      </w:r>
      <w:r w:rsidR="006C60E2">
        <w:rPr>
          <w:sz w:val="20"/>
          <w:szCs w:val="20"/>
        </w:rPr>
        <w:t>, July 14</w:t>
      </w:r>
      <w:r w:rsidR="006C60E2" w:rsidRPr="006C60E2">
        <w:rPr>
          <w:sz w:val="20"/>
          <w:szCs w:val="20"/>
          <w:vertAlign w:val="superscript"/>
        </w:rPr>
        <w:t>th</w:t>
      </w:r>
      <w:r w:rsidR="006C60E2">
        <w:rPr>
          <w:sz w:val="20"/>
          <w:szCs w:val="20"/>
        </w:rPr>
        <w:t>, September 15</w:t>
      </w:r>
      <w:r w:rsidR="006C60E2" w:rsidRPr="006C60E2">
        <w:rPr>
          <w:sz w:val="20"/>
          <w:szCs w:val="20"/>
          <w:vertAlign w:val="superscript"/>
        </w:rPr>
        <w:t>th</w:t>
      </w:r>
      <w:r w:rsidR="006C60E2">
        <w:rPr>
          <w:sz w:val="20"/>
          <w:szCs w:val="20"/>
        </w:rPr>
        <w:t xml:space="preserve"> and November 10</w:t>
      </w:r>
      <w:r w:rsidR="006C60E2" w:rsidRPr="006C60E2">
        <w:rPr>
          <w:sz w:val="20"/>
          <w:szCs w:val="20"/>
          <w:vertAlign w:val="superscript"/>
        </w:rPr>
        <w:t>th</w:t>
      </w:r>
      <w:r w:rsidR="006C60E2">
        <w:rPr>
          <w:sz w:val="20"/>
          <w:szCs w:val="20"/>
        </w:rPr>
        <w:t xml:space="preserve">. </w:t>
      </w:r>
      <w:r w:rsidR="00735F1D" w:rsidRPr="00A66ABC">
        <w:rPr>
          <w:sz w:val="20"/>
          <w:szCs w:val="20"/>
        </w:rPr>
        <w:t xml:space="preserve"> </w:t>
      </w:r>
    </w:p>
    <w:p w:rsidR="006665A2" w:rsidRPr="00A66ABC" w:rsidRDefault="006665A2" w:rsidP="006665A2">
      <w:pPr>
        <w:rPr>
          <w:sz w:val="20"/>
          <w:szCs w:val="20"/>
        </w:rPr>
      </w:pPr>
    </w:p>
    <w:sectPr w:rsidR="006665A2" w:rsidRPr="00A66ABC" w:rsidSect="00A84B54">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FD24323"/>
    <w:multiLevelType w:val="hybridMultilevel"/>
    <w:tmpl w:val="5F26C328"/>
    <w:lvl w:ilvl="0" w:tplc="CCC65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AFF0DAD"/>
    <w:multiLevelType w:val="hybridMultilevel"/>
    <w:tmpl w:val="49AE1FB8"/>
    <w:lvl w:ilvl="0" w:tplc="86C842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E0130B"/>
    <w:multiLevelType w:val="hybridMultilevel"/>
    <w:tmpl w:val="F618B20A"/>
    <w:lvl w:ilvl="0" w:tplc="2DB8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2"/>
    <w:rsid w:val="00011DB4"/>
    <w:rsid w:val="00026F78"/>
    <w:rsid w:val="00027964"/>
    <w:rsid w:val="00030A60"/>
    <w:rsid w:val="00044947"/>
    <w:rsid w:val="00045886"/>
    <w:rsid w:val="00064CF0"/>
    <w:rsid w:val="0008676B"/>
    <w:rsid w:val="000A4CC5"/>
    <w:rsid w:val="000A727D"/>
    <w:rsid w:val="000D3CA8"/>
    <w:rsid w:val="000F33EE"/>
    <w:rsid w:val="000F439E"/>
    <w:rsid w:val="000F6EF4"/>
    <w:rsid w:val="00105D10"/>
    <w:rsid w:val="00130D2D"/>
    <w:rsid w:val="0015362F"/>
    <w:rsid w:val="00165346"/>
    <w:rsid w:val="001673A8"/>
    <w:rsid w:val="0017470E"/>
    <w:rsid w:val="001754AE"/>
    <w:rsid w:val="00197492"/>
    <w:rsid w:val="001A41E3"/>
    <w:rsid w:val="001E5409"/>
    <w:rsid w:val="00220691"/>
    <w:rsid w:val="00222CE7"/>
    <w:rsid w:val="002324D8"/>
    <w:rsid w:val="00232852"/>
    <w:rsid w:val="00243570"/>
    <w:rsid w:val="002448AF"/>
    <w:rsid w:val="00251264"/>
    <w:rsid w:val="00252A17"/>
    <w:rsid w:val="0028111D"/>
    <w:rsid w:val="002C3B0F"/>
    <w:rsid w:val="002E012E"/>
    <w:rsid w:val="002F46D6"/>
    <w:rsid w:val="002F66C3"/>
    <w:rsid w:val="00302263"/>
    <w:rsid w:val="0034619E"/>
    <w:rsid w:val="003626FD"/>
    <w:rsid w:val="00390C95"/>
    <w:rsid w:val="003A0924"/>
    <w:rsid w:val="003D26AA"/>
    <w:rsid w:val="003E6943"/>
    <w:rsid w:val="003F6A21"/>
    <w:rsid w:val="003F7566"/>
    <w:rsid w:val="00417653"/>
    <w:rsid w:val="004541C0"/>
    <w:rsid w:val="00456E30"/>
    <w:rsid w:val="00473233"/>
    <w:rsid w:val="00495089"/>
    <w:rsid w:val="004C4BD5"/>
    <w:rsid w:val="004D0F50"/>
    <w:rsid w:val="0054451B"/>
    <w:rsid w:val="00544A48"/>
    <w:rsid w:val="005B5C3E"/>
    <w:rsid w:val="005C56EE"/>
    <w:rsid w:val="005C73DA"/>
    <w:rsid w:val="005F07F6"/>
    <w:rsid w:val="005F71DA"/>
    <w:rsid w:val="006160B2"/>
    <w:rsid w:val="006248C5"/>
    <w:rsid w:val="00624B26"/>
    <w:rsid w:val="0064149E"/>
    <w:rsid w:val="00644F89"/>
    <w:rsid w:val="0065207E"/>
    <w:rsid w:val="00660AE5"/>
    <w:rsid w:val="006665A2"/>
    <w:rsid w:val="0068027C"/>
    <w:rsid w:val="00684717"/>
    <w:rsid w:val="006B3417"/>
    <w:rsid w:val="006C5DEE"/>
    <w:rsid w:val="006C60E2"/>
    <w:rsid w:val="006F1144"/>
    <w:rsid w:val="00714873"/>
    <w:rsid w:val="00734B93"/>
    <w:rsid w:val="00735F1D"/>
    <w:rsid w:val="00743AFF"/>
    <w:rsid w:val="00772ACC"/>
    <w:rsid w:val="007913EB"/>
    <w:rsid w:val="00796CB2"/>
    <w:rsid w:val="00796ECA"/>
    <w:rsid w:val="007B3CC0"/>
    <w:rsid w:val="007D286D"/>
    <w:rsid w:val="007D42ED"/>
    <w:rsid w:val="007D5A59"/>
    <w:rsid w:val="007F61DD"/>
    <w:rsid w:val="008129A7"/>
    <w:rsid w:val="00882FBA"/>
    <w:rsid w:val="00897F40"/>
    <w:rsid w:val="008A60FA"/>
    <w:rsid w:val="008D2D5B"/>
    <w:rsid w:val="008E2A58"/>
    <w:rsid w:val="009726C6"/>
    <w:rsid w:val="009A31C0"/>
    <w:rsid w:val="009B19E1"/>
    <w:rsid w:val="009C7349"/>
    <w:rsid w:val="009F1C8C"/>
    <w:rsid w:val="00A02A12"/>
    <w:rsid w:val="00A219D0"/>
    <w:rsid w:val="00A43599"/>
    <w:rsid w:val="00A515A7"/>
    <w:rsid w:val="00A52DA2"/>
    <w:rsid w:val="00A55E7E"/>
    <w:rsid w:val="00A66ABC"/>
    <w:rsid w:val="00A76601"/>
    <w:rsid w:val="00A80B00"/>
    <w:rsid w:val="00A84B54"/>
    <w:rsid w:val="00A84CE0"/>
    <w:rsid w:val="00AB0148"/>
    <w:rsid w:val="00AD46FD"/>
    <w:rsid w:val="00B101DE"/>
    <w:rsid w:val="00B2734F"/>
    <w:rsid w:val="00B31F01"/>
    <w:rsid w:val="00B63935"/>
    <w:rsid w:val="00B66291"/>
    <w:rsid w:val="00B844D7"/>
    <w:rsid w:val="00B91E4D"/>
    <w:rsid w:val="00B93FB2"/>
    <w:rsid w:val="00BF3D1A"/>
    <w:rsid w:val="00BF540C"/>
    <w:rsid w:val="00C05992"/>
    <w:rsid w:val="00C26A09"/>
    <w:rsid w:val="00C57A6A"/>
    <w:rsid w:val="00C86FBB"/>
    <w:rsid w:val="00CB36A3"/>
    <w:rsid w:val="00CB560E"/>
    <w:rsid w:val="00CB5715"/>
    <w:rsid w:val="00CB7107"/>
    <w:rsid w:val="00CC3662"/>
    <w:rsid w:val="00D31056"/>
    <w:rsid w:val="00D31880"/>
    <w:rsid w:val="00D3399F"/>
    <w:rsid w:val="00D37B7A"/>
    <w:rsid w:val="00D570E7"/>
    <w:rsid w:val="00D60BA7"/>
    <w:rsid w:val="00D6480C"/>
    <w:rsid w:val="00DA27BB"/>
    <w:rsid w:val="00DA50CA"/>
    <w:rsid w:val="00DB52EC"/>
    <w:rsid w:val="00DB7D7B"/>
    <w:rsid w:val="00DE27B2"/>
    <w:rsid w:val="00DE7E0F"/>
    <w:rsid w:val="00E02FA1"/>
    <w:rsid w:val="00E17B3D"/>
    <w:rsid w:val="00E33B1A"/>
    <w:rsid w:val="00E5652E"/>
    <w:rsid w:val="00E6468F"/>
    <w:rsid w:val="00E81DA1"/>
    <w:rsid w:val="00EA20EA"/>
    <w:rsid w:val="00EB77CE"/>
    <w:rsid w:val="00ED3755"/>
    <w:rsid w:val="00ED4558"/>
    <w:rsid w:val="00ED69BF"/>
    <w:rsid w:val="00EE532A"/>
    <w:rsid w:val="00F0130B"/>
    <w:rsid w:val="00F074B6"/>
    <w:rsid w:val="00F1218D"/>
    <w:rsid w:val="00F444CD"/>
    <w:rsid w:val="00F631E5"/>
    <w:rsid w:val="00F9374B"/>
    <w:rsid w:val="00F95A4E"/>
    <w:rsid w:val="00FA5F8F"/>
    <w:rsid w:val="00FB20E1"/>
    <w:rsid w:val="00FB4005"/>
    <w:rsid w:val="00FD42D0"/>
    <w:rsid w:val="00FD5936"/>
    <w:rsid w:val="00FE327F"/>
    <w:rsid w:val="00FE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DF7DE-1BF0-482E-A058-F9569D8A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 w:type="paragraph" w:styleId="BalloonText">
    <w:name w:val="Balloon Text"/>
    <w:basedOn w:val="Normal"/>
    <w:link w:val="BalloonTextChar"/>
    <w:rsid w:val="001A41E3"/>
    <w:rPr>
      <w:rFonts w:ascii="Segoe UI" w:hAnsi="Segoe UI" w:cs="Segoe UI"/>
      <w:sz w:val="18"/>
      <w:szCs w:val="18"/>
    </w:rPr>
  </w:style>
  <w:style w:type="character" w:customStyle="1" w:styleId="BalloonTextChar">
    <w:name w:val="Balloon Text Char"/>
    <w:basedOn w:val="DefaultParagraphFont"/>
    <w:link w:val="BalloonText"/>
    <w:rsid w:val="001A4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8</cp:revision>
  <cp:lastPrinted>2014-05-19T10:43:00Z</cp:lastPrinted>
  <dcterms:created xsi:type="dcterms:W3CDTF">2015-01-14T08:19:00Z</dcterms:created>
  <dcterms:modified xsi:type="dcterms:W3CDTF">2015-01-14T13:52:00Z</dcterms:modified>
</cp:coreProperties>
</file>