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923F1B" w:rsidRDefault="005623A2" w:rsidP="00674638">
      <w:pPr>
        <w:tabs>
          <w:tab w:val="left" w:pos="2880"/>
          <w:tab w:val="center" w:pos="4513"/>
        </w:tabs>
        <w:jc w:val="both"/>
        <w:rPr>
          <w:sz w:val="22"/>
          <w:szCs w:val="22"/>
          <w:u w:val="thick"/>
        </w:rPr>
      </w:pPr>
      <w:r w:rsidRPr="00923F1B">
        <w:rPr>
          <w:sz w:val="22"/>
          <w:szCs w:val="22"/>
        </w:rPr>
        <w:tab/>
      </w:r>
      <w:r w:rsidRPr="00923F1B">
        <w:rPr>
          <w:sz w:val="22"/>
          <w:szCs w:val="22"/>
        </w:rPr>
        <w:tab/>
      </w:r>
      <w:r w:rsidRPr="00923F1B">
        <w:rPr>
          <w:sz w:val="22"/>
          <w:szCs w:val="22"/>
          <w:u w:val="thick"/>
        </w:rPr>
        <w:t>SHACKLEFORD PARISH COUNCIL</w:t>
      </w:r>
    </w:p>
    <w:p w:rsidR="005623A2" w:rsidRPr="00923F1B" w:rsidRDefault="005623A2" w:rsidP="00674638">
      <w:pPr>
        <w:tabs>
          <w:tab w:val="left" w:pos="2880"/>
          <w:tab w:val="center" w:pos="4513"/>
        </w:tabs>
        <w:jc w:val="both"/>
        <w:rPr>
          <w:sz w:val="22"/>
          <w:szCs w:val="22"/>
          <w:u w:val="thick"/>
        </w:rPr>
      </w:pPr>
      <w:r w:rsidRPr="00923F1B">
        <w:rPr>
          <w:sz w:val="22"/>
          <w:szCs w:val="22"/>
          <w:u w:val="thick"/>
        </w:rPr>
        <w:t>Minutes of the meeting held on 9</w:t>
      </w:r>
      <w:r w:rsidRPr="00923F1B">
        <w:rPr>
          <w:sz w:val="22"/>
          <w:szCs w:val="22"/>
          <w:u w:val="thick"/>
          <w:vertAlign w:val="superscript"/>
        </w:rPr>
        <w:t>th</w:t>
      </w:r>
      <w:r w:rsidRPr="00923F1B">
        <w:rPr>
          <w:sz w:val="22"/>
          <w:szCs w:val="22"/>
          <w:u w:val="thick"/>
        </w:rPr>
        <w:t xml:space="preserve"> September in the Shackleford Centre</w:t>
      </w:r>
    </w:p>
    <w:p w:rsidR="005623A2" w:rsidRPr="00923F1B" w:rsidRDefault="005623A2" w:rsidP="00674638">
      <w:pPr>
        <w:tabs>
          <w:tab w:val="left" w:pos="2880"/>
          <w:tab w:val="center" w:pos="4513"/>
        </w:tabs>
        <w:jc w:val="both"/>
        <w:rPr>
          <w:sz w:val="22"/>
          <w:szCs w:val="22"/>
          <w:u w:val="thick"/>
        </w:rPr>
      </w:pPr>
    </w:p>
    <w:p w:rsidR="005623A2" w:rsidRPr="00923F1B" w:rsidRDefault="005623A2" w:rsidP="00674638">
      <w:pPr>
        <w:tabs>
          <w:tab w:val="left" w:pos="2880"/>
          <w:tab w:val="center" w:pos="4513"/>
        </w:tabs>
        <w:jc w:val="both"/>
        <w:rPr>
          <w:sz w:val="22"/>
          <w:szCs w:val="22"/>
        </w:rPr>
      </w:pPr>
      <w:r w:rsidRPr="00923F1B">
        <w:rPr>
          <w:sz w:val="22"/>
          <w:szCs w:val="22"/>
          <w:u w:val="thick"/>
        </w:rPr>
        <w:t>Present</w:t>
      </w:r>
      <w:r w:rsidRPr="00923F1B">
        <w:rPr>
          <w:sz w:val="22"/>
          <w:szCs w:val="22"/>
        </w:rPr>
        <w:t xml:space="preserve"> – Bridget Carter-Manning (Chairman) Fran Nowlan (Vi</w:t>
      </w:r>
      <w:r w:rsidR="00923F1B">
        <w:rPr>
          <w:sz w:val="22"/>
          <w:szCs w:val="22"/>
        </w:rPr>
        <w:t xml:space="preserve">ce Chairman) Philip Randall, </w:t>
      </w:r>
      <w:r w:rsidRPr="00923F1B">
        <w:rPr>
          <w:sz w:val="22"/>
          <w:szCs w:val="22"/>
        </w:rPr>
        <w:t>Jon Scott</w:t>
      </w:r>
      <w:r w:rsidR="00923F1B">
        <w:rPr>
          <w:sz w:val="22"/>
          <w:szCs w:val="22"/>
        </w:rPr>
        <w:t xml:space="preserve">, </w:t>
      </w:r>
      <w:r w:rsidR="00923F1B" w:rsidRPr="00923F1B">
        <w:rPr>
          <w:sz w:val="22"/>
          <w:szCs w:val="22"/>
        </w:rPr>
        <w:t>GBC Councillor Tony Rooth</w:t>
      </w:r>
      <w:r w:rsidR="00923F1B">
        <w:rPr>
          <w:sz w:val="22"/>
          <w:szCs w:val="22"/>
        </w:rPr>
        <w:t xml:space="preserve"> and SCC Councillor George Johnson</w:t>
      </w:r>
    </w:p>
    <w:p w:rsidR="005623A2" w:rsidRPr="00923F1B" w:rsidRDefault="005623A2" w:rsidP="00674638">
      <w:pPr>
        <w:tabs>
          <w:tab w:val="left" w:pos="2880"/>
          <w:tab w:val="center" w:pos="4513"/>
        </w:tabs>
        <w:jc w:val="both"/>
        <w:rPr>
          <w:sz w:val="22"/>
          <w:szCs w:val="22"/>
        </w:rPr>
      </w:pPr>
    </w:p>
    <w:p w:rsidR="005623A2" w:rsidRPr="00923F1B" w:rsidRDefault="005623A2" w:rsidP="00674638">
      <w:pPr>
        <w:tabs>
          <w:tab w:val="left" w:pos="2880"/>
        </w:tabs>
        <w:jc w:val="both"/>
        <w:rPr>
          <w:sz w:val="22"/>
          <w:szCs w:val="22"/>
        </w:rPr>
      </w:pPr>
      <w:r w:rsidRPr="00923F1B">
        <w:rPr>
          <w:sz w:val="22"/>
          <w:szCs w:val="22"/>
          <w:u w:val="thick"/>
        </w:rPr>
        <w:t xml:space="preserve">Members of the Public </w:t>
      </w:r>
      <w:r w:rsidRPr="00923F1B">
        <w:rPr>
          <w:sz w:val="22"/>
          <w:szCs w:val="22"/>
        </w:rPr>
        <w:t>- Scott Eldridge, Jon Forsyth, Darrell Romer, Judy Romer, Neil Smith and Selina Pope</w:t>
      </w:r>
    </w:p>
    <w:p w:rsidR="00CD02B5" w:rsidRPr="00923F1B" w:rsidRDefault="00CD02B5" w:rsidP="00674638">
      <w:pPr>
        <w:tabs>
          <w:tab w:val="left" w:pos="2880"/>
        </w:tabs>
        <w:jc w:val="both"/>
        <w:rPr>
          <w:sz w:val="22"/>
          <w:szCs w:val="22"/>
        </w:rPr>
      </w:pPr>
    </w:p>
    <w:p w:rsidR="00CD02B5" w:rsidRPr="00923F1B" w:rsidRDefault="00CD02B5" w:rsidP="00674638">
      <w:pPr>
        <w:tabs>
          <w:tab w:val="left" w:pos="2880"/>
        </w:tabs>
        <w:jc w:val="both"/>
        <w:rPr>
          <w:sz w:val="22"/>
          <w:szCs w:val="22"/>
        </w:rPr>
      </w:pPr>
      <w:r w:rsidRPr="00923F1B">
        <w:rPr>
          <w:sz w:val="22"/>
          <w:szCs w:val="22"/>
          <w:u w:val="thick"/>
        </w:rPr>
        <w:t>Issues raised by the Public</w:t>
      </w:r>
      <w:r w:rsidRPr="00923F1B">
        <w:rPr>
          <w:sz w:val="22"/>
          <w:szCs w:val="22"/>
        </w:rPr>
        <w:t xml:space="preserve"> – none.</w:t>
      </w:r>
    </w:p>
    <w:p w:rsidR="00CD02B5" w:rsidRPr="00923F1B" w:rsidRDefault="00CD02B5" w:rsidP="00674638">
      <w:pPr>
        <w:tabs>
          <w:tab w:val="left" w:pos="2880"/>
        </w:tabs>
        <w:jc w:val="both"/>
        <w:rPr>
          <w:sz w:val="22"/>
          <w:szCs w:val="22"/>
        </w:rPr>
      </w:pPr>
    </w:p>
    <w:p w:rsidR="00CD02B5" w:rsidRPr="00923F1B" w:rsidRDefault="000C6AA4" w:rsidP="00674638">
      <w:pPr>
        <w:tabs>
          <w:tab w:val="left" w:pos="2880"/>
        </w:tabs>
        <w:jc w:val="both"/>
        <w:rPr>
          <w:sz w:val="22"/>
          <w:szCs w:val="22"/>
        </w:rPr>
      </w:pPr>
      <w:r w:rsidRPr="00923F1B">
        <w:rPr>
          <w:sz w:val="22"/>
          <w:szCs w:val="22"/>
        </w:rPr>
        <w:t xml:space="preserve">31/14 – </w:t>
      </w:r>
      <w:r w:rsidRPr="00923F1B">
        <w:rPr>
          <w:sz w:val="22"/>
          <w:szCs w:val="22"/>
          <w:u w:val="thick"/>
        </w:rPr>
        <w:t>Apologies for absence</w:t>
      </w:r>
      <w:r w:rsidRPr="00923F1B">
        <w:rPr>
          <w:sz w:val="22"/>
          <w:szCs w:val="22"/>
        </w:rPr>
        <w:t xml:space="preserve"> – Kate Lingard (clerk) Barry Hitchcock</w:t>
      </w:r>
    </w:p>
    <w:p w:rsidR="00AF43B6" w:rsidRPr="00923F1B" w:rsidRDefault="00AF43B6" w:rsidP="00674638">
      <w:pPr>
        <w:tabs>
          <w:tab w:val="left" w:pos="2880"/>
        </w:tabs>
        <w:jc w:val="both"/>
        <w:rPr>
          <w:sz w:val="22"/>
          <w:szCs w:val="22"/>
        </w:rPr>
      </w:pPr>
    </w:p>
    <w:p w:rsidR="00AF43B6" w:rsidRPr="00923F1B" w:rsidRDefault="00AF43B6" w:rsidP="00674638">
      <w:pPr>
        <w:tabs>
          <w:tab w:val="left" w:pos="2880"/>
        </w:tabs>
        <w:jc w:val="both"/>
        <w:rPr>
          <w:sz w:val="22"/>
          <w:szCs w:val="22"/>
        </w:rPr>
      </w:pPr>
      <w:r w:rsidRPr="00923F1B">
        <w:rPr>
          <w:sz w:val="22"/>
          <w:szCs w:val="22"/>
        </w:rPr>
        <w:t xml:space="preserve">32/14 – </w:t>
      </w:r>
      <w:r w:rsidRPr="00923F1B">
        <w:rPr>
          <w:sz w:val="22"/>
          <w:szCs w:val="22"/>
          <w:u w:val="thick"/>
        </w:rPr>
        <w:t>Minutes of Meeting held on 1 July 2014</w:t>
      </w:r>
      <w:r w:rsidRPr="00923F1B">
        <w:rPr>
          <w:sz w:val="22"/>
          <w:szCs w:val="22"/>
        </w:rPr>
        <w:t xml:space="preserve"> – approved, and signed by BCM</w:t>
      </w:r>
    </w:p>
    <w:p w:rsidR="00AF43B6" w:rsidRPr="00923F1B" w:rsidRDefault="00AF43B6" w:rsidP="00674638">
      <w:pPr>
        <w:tabs>
          <w:tab w:val="left" w:pos="2880"/>
        </w:tabs>
        <w:jc w:val="both"/>
        <w:rPr>
          <w:sz w:val="22"/>
          <w:szCs w:val="22"/>
        </w:rPr>
      </w:pPr>
    </w:p>
    <w:p w:rsidR="00AF43B6" w:rsidRPr="00923F1B" w:rsidRDefault="00AF43B6" w:rsidP="00674638">
      <w:pPr>
        <w:tabs>
          <w:tab w:val="left" w:pos="2880"/>
        </w:tabs>
        <w:jc w:val="both"/>
        <w:rPr>
          <w:sz w:val="22"/>
          <w:szCs w:val="22"/>
        </w:rPr>
      </w:pPr>
      <w:r w:rsidRPr="00923F1B">
        <w:rPr>
          <w:sz w:val="22"/>
          <w:szCs w:val="22"/>
        </w:rPr>
        <w:t xml:space="preserve">33/14 – </w:t>
      </w:r>
      <w:r w:rsidRPr="00923F1B">
        <w:rPr>
          <w:sz w:val="22"/>
          <w:szCs w:val="22"/>
          <w:u w:val="thick"/>
        </w:rPr>
        <w:t>Matters Arising</w:t>
      </w:r>
      <w:r w:rsidRPr="00923F1B">
        <w:rPr>
          <w:sz w:val="22"/>
          <w:szCs w:val="22"/>
        </w:rPr>
        <w:t xml:space="preserve"> – none</w:t>
      </w:r>
    </w:p>
    <w:p w:rsidR="00AF43B6" w:rsidRPr="00923F1B" w:rsidRDefault="00AF43B6" w:rsidP="00674638">
      <w:pPr>
        <w:tabs>
          <w:tab w:val="left" w:pos="2880"/>
        </w:tabs>
        <w:jc w:val="both"/>
        <w:rPr>
          <w:sz w:val="22"/>
          <w:szCs w:val="22"/>
        </w:rPr>
      </w:pPr>
    </w:p>
    <w:p w:rsidR="00AF43B6" w:rsidRPr="00923F1B" w:rsidRDefault="00AF43B6" w:rsidP="00674638">
      <w:pPr>
        <w:tabs>
          <w:tab w:val="left" w:pos="2880"/>
        </w:tabs>
        <w:jc w:val="both"/>
        <w:rPr>
          <w:sz w:val="22"/>
          <w:szCs w:val="22"/>
        </w:rPr>
      </w:pPr>
      <w:r w:rsidRPr="00923F1B">
        <w:rPr>
          <w:sz w:val="22"/>
          <w:szCs w:val="22"/>
        </w:rPr>
        <w:t xml:space="preserve">34/14 – </w:t>
      </w:r>
      <w:r w:rsidRPr="00923F1B">
        <w:rPr>
          <w:sz w:val="22"/>
          <w:szCs w:val="22"/>
          <w:u w:val="thick"/>
        </w:rPr>
        <w:t>Declarations of Interest</w:t>
      </w:r>
      <w:r w:rsidRPr="00923F1B">
        <w:rPr>
          <w:sz w:val="22"/>
          <w:szCs w:val="22"/>
        </w:rPr>
        <w:t xml:space="preserve"> – none</w:t>
      </w:r>
    </w:p>
    <w:p w:rsidR="00AF43B6" w:rsidRPr="00923F1B" w:rsidRDefault="00AF43B6" w:rsidP="00674638">
      <w:pPr>
        <w:tabs>
          <w:tab w:val="left" w:pos="2880"/>
        </w:tabs>
        <w:jc w:val="both"/>
        <w:rPr>
          <w:sz w:val="22"/>
          <w:szCs w:val="22"/>
        </w:rPr>
      </w:pPr>
    </w:p>
    <w:p w:rsidR="00AF43B6" w:rsidRPr="00923F1B" w:rsidRDefault="00AF43B6" w:rsidP="00674638">
      <w:pPr>
        <w:tabs>
          <w:tab w:val="left" w:pos="2880"/>
        </w:tabs>
        <w:jc w:val="both"/>
        <w:rPr>
          <w:sz w:val="22"/>
          <w:szCs w:val="22"/>
        </w:rPr>
      </w:pPr>
      <w:r w:rsidRPr="00923F1B">
        <w:rPr>
          <w:sz w:val="22"/>
          <w:szCs w:val="22"/>
        </w:rPr>
        <w:t xml:space="preserve">35/14 – </w:t>
      </w:r>
      <w:r w:rsidRPr="00923F1B">
        <w:rPr>
          <w:sz w:val="22"/>
          <w:szCs w:val="22"/>
          <w:u w:val="thick"/>
        </w:rPr>
        <w:t xml:space="preserve">Community Report from the Surrey Police </w:t>
      </w:r>
      <w:r w:rsidR="00BB164E" w:rsidRPr="00923F1B">
        <w:rPr>
          <w:sz w:val="22"/>
          <w:szCs w:val="22"/>
        </w:rPr>
        <w:t>– PC Priv</w:t>
      </w:r>
      <w:r w:rsidR="00923F1B">
        <w:rPr>
          <w:sz w:val="22"/>
          <w:szCs w:val="22"/>
        </w:rPr>
        <w:t xml:space="preserve">ett was not present to give a </w:t>
      </w:r>
      <w:r w:rsidR="00BB164E" w:rsidRPr="00923F1B">
        <w:rPr>
          <w:sz w:val="22"/>
          <w:szCs w:val="22"/>
        </w:rPr>
        <w:t>report.</w:t>
      </w:r>
    </w:p>
    <w:p w:rsidR="00AF43B6" w:rsidRPr="00923F1B" w:rsidRDefault="00AF43B6" w:rsidP="00674638">
      <w:pPr>
        <w:tabs>
          <w:tab w:val="left" w:pos="2880"/>
        </w:tabs>
        <w:jc w:val="both"/>
        <w:rPr>
          <w:sz w:val="22"/>
          <w:szCs w:val="22"/>
        </w:rPr>
      </w:pPr>
    </w:p>
    <w:p w:rsidR="00674638" w:rsidRPr="00923F1B" w:rsidRDefault="00AF43B6" w:rsidP="00674638">
      <w:pPr>
        <w:tabs>
          <w:tab w:val="left" w:pos="2880"/>
        </w:tabs>
        <w:jc w:val="both"/>
        <w:rPr>
          <w:sz w:val="22"/>
          <w:szCs w:val="22"/>
        </w:rPr>
      </w:pPr>
      <w:r w:rsidRPr="00923F1B">
        <w:rPr>
          <w:sz w:val="22"/>
          <w:szCs w:val="22"/>
        </w:rPr>
        <w:t xml:space="preserve">36/14 – </w:t>
      </w:r>
      <w:r w:rsidRPr="00923F1B">
        <w:rPr>
          <w:sz w:val="22"/>
          <w:szCs w:val="22"/>
          <w:u w:val="thick"/>
        </w:rPr>
        <w:t xml:space="preserve">County and Borough Councillors </w:t>
      </w:r>
      <w:r w:rsidRPr="00923F1B">
        <w:rPr>
          <w:sz w:val="22"/>
          <w:szCs w:val="22"/>
        </w:rPr>
        <w:t>– TR reported that the Local Plan was under consultation and that any comments would be received with interest.  BCM reported that a survey on beha</w:t>
      </w:r>
      <w:r w:rsidR="00674638" w:rsidRPr="00923F1B">
        <w:rPr>
          <w:sz w:val="22"/>
          <w:szCs w:val="22"/>
        </w:rPr>
        <w:t>lf of Guildford Parish Forum</w:t>
      </w:r>
      <w:r w:rsidRPr="00923F1B">
        <w:rPr>
          <w:sz w:val="22"/>
          <w:szCs w:val="22"/>
        </w:rPr>
        <w:t xml:space="preserve"> had been critical of the Local Plan, much of which was</w:t>
      </w:r>
      <w:r w:rsidR="00FE182E" w:rsidRPr="00923F1B">
        <w:rPr>
          <w:sz w:val="22"/>
          <w:szCs w:val="22"/>
        </w:rPr>
        <w:t xml:space="preserve"> felt to be</w:t>
      </w:r>
      <w:r w:rsidRPr="00923F1B">
        <w:rPr>
          <w:sz w:val="22"/>
          <w:szCs w:val="22"/>
        </w:rPr>
        <w:t xml:space="preserve"> </w:t>
      </w:r>
      <w:r w:rsidR="007C50F2" w:rsidRPr="00923F1B">
        <w:rPr>
          <w:sz w:val="22"/>
          <w:szCs w:val="22"/>
        </w:rPr>
        <w:t>unintelligible</w:t>
      </w:r>
      <w:r w:rsidR="00674638" w:rsidRPr="00923F1B">
        <w:rPr>
          <w:sz w:val="22"/>
          <w:szCs w:val="22"/>
        </w:rPr>
        <w:t xml:space="preserve"> and not relevant to Shackleford</w:t>
      </w:r>
      <w:r w:rsidR="007C50F2" w:rsidRPr="00923F1B">
        <w:rPr>
          <w:sz w:val="22"/>
          <w:szCs w:val="22"/>
        </w:rPr>
        <w:t xml:space="preserve"> apart from t</w:t>
      </w:r>
      <w:r w:rsidR="00F313AD">
        <w:rPr>
          <w:sz w:val="22"/>
          <w:szCs w:val="22"/>
        </w:rPr>
        <w:t>he infrastructure and the A3. There is some</w:t>
      </w:r>
      <w:r w:rsidR="007C50F2" w:rsidRPr="00923F1B">
        <w:rPr>
          <w:sz w:val="22"/>
          <w:szCs w:val="22"/>
        </w:rPr>
        <w:t xml:space="preserve"> unease about the proposed development on land in adjoining Waverley Borough a</w:t>
      </w:r>
      <w:r w:rsidR="00674638" w:rsidRPr="00923F1B">
        <w:rPr>
          <w:sz w:val="22"/>
          <w:szCs w:val="22"/>
        </w:rPr>
        <w:t xml:space="preserve">t </w:t>
      </w:r>
      <w:proofErr w:type="spellStart"/>
      <w:r w:rsidR="00674638" w:rsidRPr="00923F1B">
        <w:rPr>
          <w:sz w:val="22"/>
          <w:szCs w:val="22"/>
        </w:rPr>
        <w:t>Secretts</w:t>
      </w:r>
      <w:proofErr w:type="spellEnd"/>
      <w:r w:rsidR="00674638" w:rsidRPr="00923F1B">
        <w:rPr>
          <w:sz w:val="22"/>
          <w:szCs w:val="22"/>
        </w:rPr>
        <w:t xml:space="preserve"> in Milford and possible inaccuracy in Waverley’s claim to</w:t>
      </w:r>
      <w:r w:rsidR="007C50F2" w:rsidRPr="00923F1B">
        <w:rPr>
          <w:sz w:val="22"/>
          <w:szCs w:val="22"/>
        </w:rPr>
        <w:t xml:space="preserve"> all 18 houses on the Mushroom Farm Develop</w:t>
      </w:r>
      <w:r w:rsidR="00674638" w:rsidRPr="00923F1B">
        <w:rPr>
          <w:sz w:val="22"/>
          <w:szCs w:val="22"/>
        </w:rPr>
        <w:t>ment. The question of the advantages of having</w:t>
      </w:r>
      <w:r w:rsidR="007C50F2" w:rsidRPr="00923F1B">
        <w:rPr>
          <w:sz w:val="22"/>
          <w:szCs w:val="22"/>
        </w:rPr>
        <w:t xml:space="preserve"> a Neighbourhoo</w:t>
      </w:r>
      <w:r w:rsidR="00674638" w:rsidRPr="00923F1B">
        <w:rPr>
          <w:sz w:val="22"/>
          <w:szCs w:val="22"/>
        </w:rPr>
        <w:t xml:space="preserve">d Plan was raised and discussed and will be on the Agenda at a future date.  </w:t>
      </w:r>
    </w:p>
    <w:p w:rsidR="00F313AD" w:rsidRDefault="00F313AD" w:rsidP="00674638">
      <w:pPr>
        <w:tabs>
          <w:tab w:val="left" w:pos="2880"/>
        </w:tabs>
        <w:jc w:val="both"/>
        <w:rPr>
          <w:sz w:val="22"/>
          <w:szCs w:val="22"/>
        </w:rPr>
      </w:pPr>
    </w:p>
    <w:p w:rsidR="00F313AD" w:rsidRDefault="00F313AD" w:rsidP="00674638">
      <w:pPr>
        <w:tabs>
          <w:tab w:val="left" w:pos="2880"/>
        </w:tabs>
        <w:jc w:val="both"/>
        <w:rPr>
          <w:sz w:val="22"/>
          <w:szCs w:val="22"/>
        </w:rPr>
      </w:pPr>
      <w:r>
        <w:rPr>
          <w:sz w:val="22"/>
          <w:szCs w:val="22"/>
        </w:rPr>
        <w:t>BCM said that the</w:t>
      </w:r>
      <w:r w:rsidR="00455096" w:rsidRPr="00923F1B">
        <w:rPr>
          <w:sz w:val="22"/>
          <w:szCs w:val="22"/>
        </w:rPr>
        <w:t xml:space="preserve"> flouting of working restrictions on the Aldro site over the weekend of 6/7 September did not fit the criteria of </w:t>
      </w:r>
      <w:r w:rsidR="00674638" w:rsidRPr="00923F1B">
        <w:rPr>
          <w:sz w:val="22"/>
          <w:szCs w:val="22"/>
        </w:rPr>
        <w:t xml:space="preserve">an important enough emergency </w:t>
      </w:r>
      <w:r>
        <w:rPr>
          <w:sz w:val="22"/>
          <w:szCs w:val="22"/>
        </w:rPr>
        <w:t xml:space="preserve">for the GBC ‘emergency line’ </w:t>
      </w:r>
      <w:r w:rsidR="00674638" w:rsidRPr="00923F1B">
        <w:rPr>
          <w:sz w:val="22"/>
          <w:szCs w:val="22"/>
        </w:rPr>
        <w:t xml:space="preserve">so no planning officer could be contacted. </w:t>
      </w:r>
      <w:r w:rsidR="00455096" w:rsidRPr="00923F1B">
        <w:rPr>
          <w:sz w:val="22"/>
          <w:szCs w:val="22"/>
        </w:rPr>
        <w:t xml:space="preserve"> </w:t>
      </w:r>
    </w:p>
    <w:p w:rsidR="00F313AD" w:rsidRDefault="00F313AD" w:rsidP="00674638">
      <w:pPr>
        <w:tabs>
          <w:tab w:val="left" w:pos="2880"/>
        </w:tabs>
        <w:jc w:val="both"/>
        <w:rPr>
          <w:sz w:val="22"/>
          <w:szCs w:val="22"/>
        </w:rPr>
      </w:pPr>
    </w:p>
    <w:p w:rsidR="00674638" w:rsidRPr="00923F1B" w:rsidRDefault="00F313AD" w:rsidP="00674638">
      <w:pPr>
        <w:tabs>
          <w:tab w:val="left" w:pos="2880"/>
        </w:tabs>
        <w:jc w:val="both"/>
        <w:rPr>
          <w:sz w:val="22"/>
          <w:szCs w:val="22"/>
        </w:rPr>
      </w:pPr>
      <w:r w:rsidRPr="00923F1B">
        <w:rPr>
          <w:sz w:val="22"/>
          <w:szCs w:val="22"/>
        </w:rPr>
        <w:t>TR was asked to look into a licencing application by Eashing Service Station for 24hour alcohol and food</w:t>
      </w:r>
      <w:r>
        <w:rPr>
          <w:sz w:val="22"/>
          <w:szCs w:val="22"/>
        </w:rPr>
        <w:t xml:space="preserve"> sales. </w:t>
      </w:r>
      <w:r w:rsidR="00455096" w:rsidRPr="00923F1B">
        <w:rPr>
          <w:sz w:val="22"/>
          <w:szCs w:val="22"/>
        </w:rPr>
        <w:t xml:space="preserve">TR was also asked to look </w:t>
      </w:r>
      <w:r>
        <w:rPr>
          <w:sz w:val="22"/>
          <w:szCs w:val="22"/>
        </w:rPr>
        <w:t>into</w:t>
      </w:r>
      <w:r w:rsidR="00455096" w:rsidRPr="00923F1B">
        <w:rPr>
          <w:sz w:val="22"/>
          <w:szCs w:val="22"/>
        </w:rPr>
        <w:t xml:space="preserve"> lengthy delays on </w:t>
      </w:r>
      <w:r w:rsidR="00674638" w:rsidRPr="00923F1B">
        <w:rPr>
          <w:sz w:val="22"/>
          <w:szCs w:val="22"/>
        </w:rPr>
        <w:t xml:space="preserve">certain planning applications. </w:t>
      </w:r>
      <w:r w:rsidR="00455096" w:rsidRPr="00923F1B">
        <w:rPr>
          <w:sz w:val="22"/>
          <w:szCs w:val="22"/>
        </w:rPr>
        <w:t xml:space="preserve"> </w:t>
      </w:r>
    </w:p>
    <w:p w:rsidR="00674638" w:rsidRPr="00923F1B" w:rsidRDefault="00674638" w:rsidP="00674638">
      <w:pPr>
        <w:tabs>
          <w:tab w:val="left" w:pos="2880"/>
        </w:tabs>
        <w:jc w:val="both"/>
        <w:rPr>
          <w:sz w:val="22"/>
          <w:szCs w:val="22"/>
        </w:rPr>
      </w:pPr>
    </w:p>
    <w:p w:rsidR="00FE182E" w:rsidRPr="00923F1B" w:rsidRDefault="00455096" w:rsidP="00674638">
      <w:pPr>
        <w:tabs>
          <w:tab w:val="left" w:pos="2880"/>
        </w:tabs>
        <w:jc w:val="both"/>
        <w:rPr>
          <w:sz w:val="22"/>
          <w:szCs w:val="22"/>
        </w:rPr>
      </w:pPr>
      <w:r w:rsidRPr="00923F1B">
        <w:rPr>
          <w:sz w:val="22"/>
          <w:szCs w:val="22"/>
        </w:rPr>
        <w:t>GJ reported that he had been dealing with various planning applic</w:t>
      </w:r>
      <w:r w:rsidR="00674638" w:rsidRPr="00923F1B">
        <w:rPr>
          <w:sz w:val="22"/>
          <w:szCs w:val="22"/>
        </w:rPr>
        <w:t xml:space="preserve">ations from St Mary’s School. </w:t>
      </w:r>
      <w:r w:rsidRPr="00923F1B">
        <w:rPr>
          <w:sz w:val="22"/>
          <w:szCs w:val="22"/>
        </w:rPr>
        <w:t>He had also bee</w:t>
      </w:r>
      <w:r w:rsidR="00F313AD">
        <w:rPr>
          <w:sz w:val="22"/>
          <w:szCs w:val="22"/>
        </w:rPr>
        <w:t>n given a list of highway issues</w:t>
      </w:r>
      <w:r w:rsidRPr="00923F1B">
        <w:rPr>
          <w:sz w:val="22"/>
          <w:szCs w:val="22"/>
        </w:rPr>
        <w:t xml:space="preserve"> by BCM and was arranging a meeting with the</w:t>
      </w:r>
      <w:r w:rsidR="00674638" w:rsidRPr="00923F1B">
        <w:rPr>
          <w:sz w:val="22"/>
          <w:szCs w:val="22"/>
        </w:rPr>
        <w:t xml:space="preserve"> local Highways Manager</w:t>
      </w:r>
      <w:r w:rsidRPr="00923F1B">
        <w:rPr>
          <w:sz w:val="22"/>
          <w:szCs w:val="22"/>
        </w:rPr>
        <w:t xml:space="preserve">, who had been asked to reinstate </w:t>
      </w:r>
      <w:r w:rsidR="00674638" w:rsidRPr="00923F1B">
        <w:rPr>
          <w:sz w:val="22"/>
          <w:szCs w:val="22"/>
        </w:rPr>
        <w:t>two of the</w:t>
      </w:r>
      <w:r w:rsidRPr="00923F1B">
        <w:rPr>
          <w:sz w:val="22"/>
          <w:szCs w:val="22"/>
        </w:rPr>
        <w:t xml:space="preserve"> ditch</w:t>
      </w:r>
      <w:r w:rsidR="00674638" w:rsidRPr="00923F1B">
        <w:rPr>
          <w:sz w:val="22"/>
          <w:szCs w:val="22"/>
        </w:rPr>
        <w:t>es</w:t>
      </w:r>
      <w:r w:rsidRPr="00923F1B">
        <w:rPr>
          <w:sz w:val="22"/>
          <w:szCs w:val="22"/>
        </w:rPr>
        <w:t xml:space="preserve"> which had been dug in </w:t>
      </w:r>
      <w:proofErr w:type="spellStart"/>
      <w:r w:rsidRPr="00923F1B">
        <w:rPr>
          <w:sz w:val="22"/>
          <w:szCs w:val="22"/>
        </w:rPr>
        <w:t>Peper</w:t>
      </w:r>
      <w:proofErr w:type="spellEnd"/>
      <w:r w:rsidRPr="00923F1B">
        <w:rPr>
          <w:sz w:val="22"/>
          <w:szCs w:val="22"/>
        </w:rPr>
        <w:t xml:space="preserve"> </w:t>
      </w:r>
      <w:proofErr w:type="spellStart"/>
      <w:r w:rsidRPr="00923F1B">
        <w:rPr>
          <w:sz w:val="22"/>
          <w:szCs w:val="22"/>
        </w:rPr>
        <w:t>Harow</w:t>
      </w:r>
      <w:proofErr w:type="spellEnd"/>
      <w:r w:rsidRPr="00923F1B">
        <w:rPr>
          <w:sz w:val="22"/>
          <w:szCs w:val="22"/>
        </w:rPr>
        <w:t xml:space="preserve"> Road.  GJ was sending a copy of the Parish Boundary map for checking.</w:t>
      </w:r>
      <w:r w:rsidR="00B51958" w:rsidRPr="00923F1B">
        <w:rPr>
          <w:sz w:val="22"/>
          <w:szCs w:val="22"/>
        </w:rPr>
        <w:t xml:space="preserve">   BCM reported that signs had </w:t>
      </w:r>
      <w:r w:rsidR="00674638" w:rsidRPr="00923F1B">
        <w:rPr>
          <w:sz w:val="22"/>
          <w:szCs w:val="22"/>
        </w:rPr>
        <w:t>been put up warning walkers on two</w:t>
      </w:r>
      <w:r w:rsidR="00B51958" w:rsidRPr="00923F1B">
        <w:rPr>
          <w:sz w:val="22"/>
          <w:szCs w:val="22"/>
        </w:rPr>
        <w:t xml:space="preserve"> local footpath</w:t>
      </w:r>
      <w:r w:rsidR="00674638" w:rsidRPr="00923F1B">
        <w:rPr>
          <w:sz w:val="22"/>
          <w:szCs w:val="22"/>
        </w:rPr>
        <w:t>s that cross</w:t>
      </w:r>
      <w:r w:rsidR="00B51958" w:rsidRPr="00923F1B">
        <w:rPr>
          <w:sz w:val="22"/>
          <w:szCs w:val="22"/>
        </w:rPr>
        <w:t xml:space="preserve"> the A3 and giving an alternative route.</w:t>
      </w:r>
      <w:r w:rsidR="00674638" w:rsidRPr="00923F1B">
        <w:rPr>
          <w:sz w:val="22"/>
          <w:szCs w:val="22"/>
        </w:rPr>
        <w:t xml:space="preserve"> SPC resolved to write to SCC seeking a permanent closure of these footpaths. </w:t>
      </w:r>
    </w:p>
    <w:p w:rsidR="00FE182E" w:rsidRPr="00923F1B" w:rsidRDefault="00FE182E" w:rsidP="00674638">
      <w:pPr>
        <w:tabs>
          <w:tab w:val="left" w:pos="2880"/>
        </w:tabs>
        <w:jc w:val="both"/>
        <w:rPr>
          <w:sz w:val="22"/>
          <w:szCs w:val="22"/>
        </w:rPr>
      </w:pPr>
    </w:p>
    <w:p w:rsidR="00FE182E" w:rsidRPr="00923F1B" w:rsidRDefault="00FE182E" w:rsidP="00674638">
      <w:pPr>
        <w:tabs>
          <w:tab w:val="left" w:pos="2880"/>
        </w:tabs>
        <w:jc w:val="both"/>
        <w:rPr>
          <w:sz w:val="22"/>
          <w:szCs w:val="22"/>
        </w:rPr>
      </w:pPr>
      <w:r w:rsidRPr="00923F1B">
        <w:rPr>
          <w:sz w:val="22"/>
          <w:szCs w:val="22"/>
        </w:rPr>
        <w:t xml:space="preserve">36/15 – </w:t>
      </w:r>
      <w:r w:rsidRPr="00923F1B">
        <w:rPr>
          <w:sz w:val="22"/>
          <w:szCs w:val="22"/>
          <w:u w:val="thick"/>
        </w:rPr>
        <w:t>Planning</w:t>
      </w:r>
      <w:r w:rsidRPr="00923F1B">
        <w:rPr>
          <w:sz w:val="22"/>
          <w:szCs w:val="22"/>
        </w:rPr>
        <w:t xml:space="preserve"> – the list of current planning applications was discussed</w:t>
      </w:r>
    </w:p>
    <w:p w:rsidR="00FE182E" w:rsidRPr="00923F1B" w:rsidRDefault="00FE182E" w:rsidP="00674638">
      <w:pPr>
        <w:tabs>
          <w:tab w:val="left" w:pos="2880"/>
        </w:tabs>
        <w:jc w:val="both"/>
        <w:rPr>
          <w:sz w:val="22"/>
          <w:szCs w:val="22"/>
        </w:rPr>
      </w:pPr>
      <w:r w:rsidRPr="00923F1B">
        <w:rPr>
          <w:sz w:val="22"/>
          <w:szCs w:val="22"/>
        </w:rPr>
        <w:t>APPEAL – Planning Application 13/P/01737 – Proposed Solar Farm at Eashing Farm, Eashing Lane – BCM reported that the Planning Inspector was waiting for new Government directives.</w:t>
      </w:r>
    </w:p>
    <w:p w:rsidR="00FE182E" w:rsidRPr="00923F1B" w:rsidRDefault="00FE182E" w:rsidP="00674638">
      <w:pPr>
        <w:tabs>
          <w:tab w:val="left" w:pos="2880"/>
        </w:tabs>
        <w:jc w:val="both"/>
        <w:rPr>
          <w:sz w:val="22"/>
          <w:szCs w:val="22"/>
        </w:rPr>
      </w:pPr>
    </w:p>
    <w:p w:rsidR="00496314" w:rsidRPr="00923F1B" w:rsidRDefault="00674638" w:rsidP="00674638">
      <w:pPr>
        <w:tabs>
          <w:tab w:val="left" w:pos="2880"/>
        </w:tabs>
        <w:jc w:val="both"/>
        <w:rPr>
          <w:sz w:val="22"/>
          <w:szCs w:val="22"/>
        </w:rPr>
      </w:pPr>
      <w:r w:rsidRPr="00923F1B">
        <w:rPr>
          <w:sz w:val="22"/>
          <w:szCs w:val="22"/>
        </w:rPr>
        <w:t>Planning Application 14/P/01578</w:t>
      </w:r>
      <w:r w:rsidR="00FE182E" w:rsidRPr="00923F1B">
        <w:rPr>
          <w:sz w:val="22"/>
          <w:szCs w:val="22"/>
        </w:rPr>
        <w:t xml:space="preserve"> – Cedar H</w:t>
      </w:r>
      <w:r w:rsidR="00923F1B">
        <w:rPr>
          <w:sz w:val="22"/>
          <w:szCs w:val="22"/>
        </w:rPr>
        <w:t xml:space="preserve">ouse, School Lane, </w:t>
      </w:r>
      <w:proofErr w:type="gramStart"/>
      <w:r w:rsidR="00923F1B">
        <w:rPr>
          <w:sz w:val="22"/>
          <w:szCs w:val="22"/>
        </w:rPr>
        <w:t>Shackleford</w:t>
      </w:r>
      <w:proofErr w:type="gramEnd"/>
      <w:r w:rsidR="00923F1B">
        <w:rPr>
          <w:sz w:val="22"/>
          <w:szCs w:val="22"/>
        </w:rPr>
        <w:t>.</w:t>
      </w:r>
      <w:r w:rsidR="00FE182E" w:rsidRPr="00923F1B">
        <w:rPr>
          <w:sz w:val="22"/>
          <w:szCs w:val="22"/>
        </w:rPr>
        <w:t xml:space="preserve"> There was some discussion about materials to be used, but it was decided there were no</w:t>
      </w:r>
      <w:r w:rsidR="00923F1B">
        <w:rPr>
          <w:sz w:val="22"/>
          <w:szCs w:val="22"/>
        </w:rPr>
        <w:t xml:space="preserve"> objections.</w:t>
      </w:r>
    </w:p>
    <w:p w:rsidR="00496314" w:rsidRPr="00923F1B" w:rsidRDefault="00496314" w:rsidP="00674638">
      <w:pPr>
        <w:tabs>
          <w:tab w:val="left" w:pos="2880"/>
        </w:tabs>
        <w:jc w:val="both"/>
        <w:rPr>
          <w:sz w:val="22"/>
          <w:szCs w:val="22"/>
        </w:rPr>
      </w:pPr>
    </w:p>
    <w:p w:rsidR="00496314" w:rsidRPr="00923F1B" w:rsidRDefault="00496314" w:rsidP="00674638">
      <w:pPr>
        <w:tabs>
          <w:tab w:val="left" w:pos="2880"/>
        </w:tabs>
        <w:jc w:val="both"/>
        <w:rPr>
          <w:sz w:val="22"/>
          <w:szCs w:val="22"/>
        </w:rPr>
      </w:pPr>
      <w:r w:rsidRPr="00923F1B">
        <w:rPr>
          <w:sz w:val="22"/>
          <w:szCs w:val="22"/>
        </w:rPr>
        <w:t xml:space="preserve">Planning Application 14/P/01588 – </w:t>
      </w:r>
      <w:r w:rsidR="00923F1B">
        <w:rPr>
          <w:sz w:val="22"/>
          <w:szCs w:val="22"/>
        </w:rPr>
        <w:t xml:space="preserve">Hall Place, Godalming GU8 6AH. </w:t>
      </w:r>
      <w:r w:rsidRPr="00923F1B">
        <w:rPr>
          <w:sz w:val="22"/>
          <w:szCs w:val="22"/>
        </w:rPr>
        <w:t xml:space="preserve"> </w:t>
      </w:r>
      <w:r w:rsidR="00674638" w:rsidRPr="00923F1B">
        <w:rPr>
          <w:sz w:val="22"/>
          <w:szCs w:val="22"/>
        </w:rPr>
        <w:t xml:space="preserve">Not all councillors had viewed the planning documents so </w:t>
      </w:r>
      <w:r w:rsidR="00923F1B" w:rsidRPr="00923F1B">
        <w:rPr>
          <w:sz w:val="22"/>
          <w:szCs w:val="22"/>
        </w:rPr>
        <w:t xml:space="preserve">any objections would be notified to the Clerk. </w:t>
      </w:r>
    </w:p>
    <w:p w:rsidR="00496314" w:rsidRPr="00923F1B" w:rsidRDefault="00496314" w:rsidP="00674638">
      <w:pPr>
        <w:tabs>
          <w:tab w:val="left" w:pos="2880"/>
        </w:tabs>
        <w:jc w:val="both"/>
        <w:rPr>
          <w:sz w:val="22"/>
          <w:szCs w:val="22"/>
        </w:rPr>
      </w:pPr>
    </w:p>
    <w:p w:rsidR="00CD02B5" w:rsidRPr="00923F1B" w:rsidRDefault="00396C76" w:rsidP="00674638">
      <w:pPr>
        <w:tabs>
          <w:tab w:val="left" w:pos="2880"/>
        </w:tabs>
        <w:jc w:val="both"/>
        <w:rPr>
          <w:sz w:val="22"/>
          <w:szCs w:val="22"/>
        </w:rPr>
      </w:pPr>
      <w:r w:rsidRPr="00923F1B">
        <w:rPr>
          <w:sz w:val="22"/>
          <w:szCs w:val="22"/>
        </w:rPr>
        <w:t xml:space="preserve">PR queried the size of the planning site map sizes and TR agreed to raise this with GBC Planning Department.   </w:t>
      </w:r>
    </w:p>
    <w:p w:rsidR="00923F1B" w:rsidRPr="00923F1B" w:rsidRDefault="00923F1B" w:rsidP="00674638">
      <w:pPr>
        <w:tabs>
          <w:tab w:val="left" w:pos="2880"/>
        </w:tabs>
        <w:jc w:val="both"/>
        <w:rPr>
          <w:sz w:val="22"/>
          <w:szCs w:val="22"/>
          <w:u w:val="thick"/>
        </w:rPr>
      </w:pPr>
    </w:p>
    <w:p w:rsidR="005623A2" w:rsidRPr="00923F1B" w:rsidRDefault="004038C5" w:rsidP="00674638">
      <w:pPr>
        <w:tabs>
          <w:tab w:val="left" w:pos="2880"/>
          <w:tab w:val="center" w:pos="4513"/>
        </w:tabs>
        <w:jc w:val="both"/>
        <w:rPr>
          <w:sz w:val="22"/>
          <w:szCs w:val="22"/>
        </w:rPr>
      </w:pPr>
      <w:r w:rsidRPr="00923F1B">
        <w:rPr>
          <w:sz w:val="22"/>
          <w:szCs w:val="22"/>
        </w:rPr>
        <w:t xml:space="preserve">37/14 – </w:t>
      </w:r>
      <w:r w:rsidRPr="00923F1B">
        <w:rPr>
          <w:sz w:val="22"/>
          <w:szCs w:val="22"/>
          <w:u w:val="thick"/>
        </w:rPr>
        <w:t>Hurtmore Goalpost</w:t>
      </w:r>
      <w:r w:rsidRPr="00923F1B">
        <w:rPr>
          <w:sz w:val="22"/>
          <w:szCs w:val="22"/>
        </w:rPr>
        <w:t xml:space="preserve"> – The Licence with GBC was approved and signed by BCM and PR.</w:t>
      </w:r>
      <w:r w:rsidR="00923F1B" w:rsidRPr="00923F1B">
        <w:rPr>
          <w:sz w:val="22"/>
          <w:szCs w:val="22"/>
        </w:rPr>
        <w:t xml:space="preserve"> GBC now to sign the Licence and then the goalpost can be installed. </w:t>
      </w:r>
    </w:p>
    <w:p w:rsidR="004038C5" w:rsidRPr="00923F1B" w:rsidRDefault="004038C5" w:rsidP="00674638">
      <w:pPr>
        <w:tabs>
          <w:tab w:val="left" w:pos="2880"/>
          <w:tab w:val="center" w:pos="4513"/>
        </w:tabs>
        <w:jc w:val="both"/>
        <w:rPr>
          <w:sz w:val="22"/>
          <w:szCs w:val="22"/>
        </w:rPr>
      </w:pPr>
    </w:p>
    <w:p w:rsidR="004038C5" w:rsidRPr="00923F1B" w:rsidRDefault="004038C5" w:rsidP="00674638">
      <w:pPr>
        <w:tabs>
          <w:tab w:val="left" w:pos="2880"/>
          <w:tab w:val="center" w:pos="4513"/>
        </w:tabs>
        <w:jc w:val="both"/>
        <w:rPr>
          <w:sz w:val="22"/>
          <w:szCs w:val="22"/>
        </w:rPr>
      </w:pPr>
      <w:r w:rsidRPr="00923F1B">
        <w:rPr>
          <w:sz w:val="22"/>
          <w:szCs w:val="22"/>
        </w:rPr>
        <w:t xml:space="preserve">38/14 – </w:t>
      </w:r>
      <w:r w:rsidRPr="00923F1B">
        <w:rPr>
          <w:sz w:val="22"/>
          <w:szCs w:val="22"/>
          <w:u w:val="thick"/>
        </w:rPr>
        <w:t>Provision of Grit Bins</w:t>
      </w:r>
      <w:r w:rsidR="00923F1B" w:rsidRPr="00923F1B">
        <w:rPr>
          <w:sz w:val="22"/>
          <w:szCs w:val="22"/>
        </w:rPr>
        <w:t xml:space="preserve"> – It was agreed to order new grit</w:t>
      </w:r>
      <w:r w:rsidR="00923F1B">
        <w:rPr>
          <w:sz w:val="22"/>
          <w:szCs w:val="22"/>
        </w:rPr>
        <w:t xml:space="preserve"> </w:t>
      </w:r>
      <w:r w:rsidR="00923F1B" w:rsidRPr="00923F1B">
        <w:rPr>
          <w:sz w:val="22"/>
          <w:szCs w:val="22"/>
        </w:rPr>
        <w:t>bins, the cost for each being around</w:t>
      </w:r>
      <w:r w:rsidRPr="00923F1B">
        <w:rPr>
          <w:sz w:val="22"/>
          <w:szCs w:val="22"/>
        </w:rPr>
        <w:t xml:space="preserve"> £</w:t>
      </w:r>
      <w:proofErr w:type="gramStart"/>
      <w:r w:rsidRPr="00923F1B">
        <w:rPr>
          <w:sz w:val="22"/>
          <w:szCs w:val="22"/>
        </w:rPr>
        <w:t>100.00  including</w:t>
      </w:r>
      <w:proofErr w:type="gramEnd"/>
      <w:r w:rsidRPr="00923F1B">
        <w:rPr>
          <w:sz w:val="22"/>
          <w:szCs w:val="22"/>
        </w:rPr>
        <w:t xml:space="preserve"> delivery.   The question of removal of the old bins was discussed.</w:t>
      </w:r>
      <w:r w:rsidR="00923F1B" w:rsidRPr="00923F1B">
        <w:rPr>
          <w:sz w:val="22"/>
          <w:szCs w:val="22"/>
        </w:rPr>
        <w:t xml:space="preserve"> Contractors to be asked if they can effect removal and if not local help will be required. </w:t>
      </w:r>
    </w:p>
    <w:p w:rsidR="004038C5" w:rsidRPr="00923F1B" w:rsidRDefault="004038C5" w:rsidP="00674638">
      <w:pPr>
        <w:tabs>
          <w:tab w:val="left" w:pos="2880"/>
          <w:tab w:val="center" w:pos="4513"/>
        </w:tabs>
        <w:jc w:val="both"/>
        <w:rPr>
          <w:sz w:val="22"/>
          <w:szCs w:val="22"/>
        </w:rPr>
      </w:pPr>
    </w:p>
    <w:p w:rsidR="004038C5" w:rsidRPr="00923F1B" w:rsidRDefault="004038C5" w:rsidP="00674638">
      <w:pPr>
        <w:tabs>
          <w:tab w:val="left" w:pos="2880"/>
          <w:tab w:val="center" w:pos="4513"/>
        </w:tabs>
        <w:jc w:val="both"/>
        <w:rPr>
          <w:sz w:val="22"/>
          <w:szCs w:val="22"/>
        </w:rPr>
      </w:pPr>
      <w:r w:rsidRPr="00923F1B">
        <w:rPr>
          <w:sz w:val="22"/>
          <w:szCs w:val="22"/>
        </w:rPr>
        <w:t xml:space="preserve">39/14 – </w:t>
      </w:r>
      <w:r w:rsidRPr="00923F1B">
        <w:rPr>
          <w:sz w:val="22"/>
          <w:szCs w:val="22"/>
          <w:u w:val="thick"/>
        </w:rPr>
        <w:t>War Memorial</w:t>
      </w:r>
      <w:r w:rsidRPr="00923F1B">
        <w:rPr>
          <w:sz w:val="22"/>
          <w:szCs w:val="22"/>
        </w:rPr>
        <w:t xml:space="preserve"> – It was decided that the provision of insurance for the war memorial is insufficient.   </w:t>
      </w:r>
      <w:r w:rsidR="00DC06B2" w:rsidRPr="00923F1B">
        <w:rPr>
          <w:sz w:val="22"/>
          <w:szCs w:val="22"/>
        </w:rPr>
        <w:t>A quote of £90 had been received for a valuation to be carried out.   After some discussion it was agreed that the war memorial needed to be insured for a realistic amount, and so it was agreed to go ahead and have this valuation done.</w:t>
      </w:r>
    </w:p>
    <w:p w:rsidR="00DC06B2" w:rsidRPr="00923F1B" w:rsidRDefault="00DC06B2" w:rsidP="00674638">
      <w:pPr>
        <w:tabs>
          <w:tab w:val="left" w:pos="2880"/>
          <w:tab w:val="center" w:pos="4513"/>
        </w:tabs>
        <w:jc w:val="both"/>
        <w:rPr>
          <w:sz w:val="22"/>
          <w:szCs w:val="22"/>
        </w:rPr>
      </w:pPr>
    </w:p>
    <w:p w:rsidR="00DC06B2" w:rsidRPr="00923F1B" w:rsidRDefault="00DC06B2" w:rsidP="00674638">
      <w:pPr>
        <w:tabs>
          <w:tab w:val="left" w:pos="2880"/>
          <w:tab w:val="center" w:pos="4513"/>
        </w:tabs>
        <w:jc w:val="both"/>
        <w:rPr>
          <w:sz w:val="22"/>
          <w:szCs w:val="22"/>
        </w:rPr>
      </w:pPr>
      <w:r w:rsidRPr="00923F1B">
        <w:rPr>
          <w:sz w:val="22"/>
          <w:szCs w:val="22"/>
        </w:rPr>
        <w:t xml:space="preserve">40/14 – </w:t>
      </w:r>
      <w:r w:rsidRPr="00923F1B">
        <w:rPr>
          <w:sz w:val="22"/>
          <w:szCs w:val="22"/>
          <w:u w:val="thick"/>
        </w:rPr>
        <w:t>Shackleford Community Playground</w:t>
      </w:r>
      <w:r w:rsidRPr="00923F1B">
        <w:rPr>
          <w:sz w:val="22"/>
          <w:szCs w:val="22"/>
        </w:rPr>
        <w:t xml:space="preserve"> – The Playground committee reported that a survey had been carried out which had found that the condition of equipment was sound above ground, but not underground and re</w:t>
      </w:r>
      <w:r w:rsidR="00F313AD">
        <w:rPr>
          <w:sz w:val="22"/>
          <w:szCs w:val="22"/>
        </w:rPr>
        <w:t>ctification would cost £13,000.</w:t>
      </w:r>
      <w:r w:rsidRPr="00923F1B">
        <w:rPr>
          <w:sz w:val="22"/>
          <w:szCs w:val="22"/>
        </w:rPr>
        <w:t xml:space="preserve"> Funding released under Section 106 from the Mushroom Farm de</w:t>
      </w:r>
      <w:r w:rsidR="00F313AD">
        <w:rPr>
          <w:sz w:val="22"/>
          <w:szCs w:val="22"/>
        </w:rPr>
        <w:t>velopment will provide £8,000.</w:t>
      </w:r>
      <w:r w:rsidRPr="00923F1B">
        <w:rPr>
          <w:sz w:val="22"/>
          <w:szCs w:val="22"/>
        </w:rPr>
        <w:t xml:space="preserve"> App</w:t>
      </w:r>
      <w:r w:rsidR="00923F1B" w:rsidRPr="00923F1B">
        <w:rPr>
          <w:sz w:val="22"/>
          <w:szCs w:val="22"/>
        </w:rPr>
        <w:t xml:space="preserve">roaches were to be made to </w:t>
      </w:r>
      <w:proofErr w:type="spellStart"/>
      <w:r w:rsidR="00923F1B" w:rsidRPr="00923F1B">
        <w:rPr>
          <w:sz w:val="22"/>
          <w:szCs w:val="22"/>
        </w:rPr>
        <w:t>Eibe</w:t>
      </w:r>
      <w:proofErr w:type="spellEnd"/>
      <w:r w:rsidRPr="00923F1B">
        <w:rPr>
          <w:sz w:val="22"/>
          <w:szCs w:val="22"/>
        </w:rPr>
        <w:t xml:space="preserve"> to see whether the work could be done for this figure.   The boundary between the Cyder House and the playground was queried, as a hedge had been removed, making this unclear.</w:t>
      </w:r>
      <w:r w:rsidR="00586000" w:rsidRPr="00923F1B">
        <w:rPr>
          <w:sz w:val="22"/>
          <w:szCs w:val="22"/>
        </w:rPr>
        <w:t xml:space="preserve">   There was also the continuing problem of glasses and bottles being taken into the playground area, despite signs having been displayed.   It was agreed that a letter would be sent to the Cyder House landlord stating SPC’s conditions for the pub’s continued </w:t>
      </w:r>
      <w:r w:rsidR="00923F1B" w:rsidRPr="00923F1B">
        <w:rPr>
          <w:sz w:val="22"/>
          <w:szCs w:val="22"/>
        </w:rPr>
        <w:t>use of the gate and steps.   N</w:t>
      </w:r>
      <w:r w:rsidR="00586000" w:rsidRPr="00923F1B">
        <w:rPr>
          <w:sz w:val="22"/>
          <w:szCs w:val="22"/>
        </w:rPr>
        <w:t>ew sign</w:t>
      </w:r>
      <w:r w:rsidR="00923F1B" w:rsidRPr="00923F1B">
        <w:rPr>
          <w:sz w:val="22"/>
          <w:szCs w:val="22"/>
        </w:rPr>
        <w:t>s</w:t>
      </w:r>
      <w:r w:rsidR="00586000" w:rsidRPr="00923F1B">
        <w:rPr>
          <w:sz w:val="22"/>
          <w:szCs w:val="22"/>
        </w:rPr>
        <w:t xml:space="preserve"> stating that </w:t>
      </w:r>
      <w:r w:rsidR="00B51958" w:rsidRPr="00923F1B">
        <w:rPr>
          <w:sz w:val="22"/>
          <w:szCs w:val="22"/>
        </w:rPr>
        <w:t xml:space="preserve">the land belonged to SPC and that </w:t>
      </w:r>
      <w:r w:rsidR="00586000" w:rsidRPr="00923F1B">
        <w:rPr>
          <w:sz w:val="22"/>
          <w:szCs w:val="22"/>
        </w:rPr>
        <w:t>glass of any kind was not permitted beyond the pub’s boundary would be erected as soon as possible.   Selina Pope reported on a meeting that the Playground committee had had on insurance worries, and assurances she had received from Aviva on the committee’s responsibili</w:t>
      </w:r>
      <w:r w:rsidR="00B51958" w:rsidRPr="00923F1B">
        <w:rPr>
          <w:sz w:val="22"/>
          <w:szCs w:val="22"/>
        </w:rPr>
        <w:t>ties.   The playground committ</w:t>
      </w:r>
      <w:r w:rsidR="00923F1B" w:rsidRPr="00923F1B">
        <w:rPr>
          <w:sz w:val="22"/>
          <w:szCs w:val="22"/>
        </w:rPr>
        <w:t>e</w:t>
      </w:r>
      <w:r w:rsidR="00B51958" w:rsidRPr="00923F1B">
        <w:rPr>
          <w:sz w:val="22"/>
          <w:szCs w:val="22"/>
        </w:rPr>
        <w:t>e</w:t>
      </w:r>
      <w:r w:rsidR="00586000" w:rsidRPr="00923F1B">
        <w:rPr>
          <w:sz w:val="22"/>
          <w:szCs w:val="22"/>
        </w:rPr>
        <w:t xml:space="preserve"> reported that they had decided to commit themselves for the next year and then reassess the situation.</w:t>
      </w:r>
    </w:p>
    <w:p w:rsidR="00FC1FD1" w:rsidRPr="00923F1B" w:rsidRDefault="00FC1FD1" w:rsidP="00674638">
      <w:pPr>
        <w:tabs>
          <w:tab w:val="left" w:pos="2880"/>
          <w:tab w:val="center" w:pos="4513"/>
        </w:tabs>
        <w:jc w:val="both"/>
        <w:rPr>
          <w:sz w:val="22"/>
          <w:szCs w:val="22"/>
        </w:rPr>
      </w:pPr>
    </w:p>
    <w:p w:rsidR="00FC1FD1" w:rsidRPr="00923F1B" w:rsidRDefault="00FC1FD1" w:rsidP="00674638">
      <w:pPr>
        <w:tabs>
          <w:tab w:val="left" w:pos="2880"/>
          <w:tab w:val="center" w:pos="4513"/>
        </w:tabs>
        <w:jc w:val="both"/>
        <w:rPr>
          <w:sz w:val="22"/>
          <w:szCs w:val="22"/>
        </w:rPr>
      </w:pPr>
      <w:r w:rsidRPr="00923F1B">
        <w:rPr>
          <w:sz w:val="22"/>
          <w:szCs w:val="22"/>
        </w:rPr>
        <w:t xml:space="preserve">41/14 – </w:t>
      </w:r>
      <w:r w:rsidR="00923F1B" w:rsidRPr="00923F1B">
        <w:rPr>
          <w:sz w:val="22"/>
          <w:szCs w:val="22"/>
          <w:u w:val="thick"/>
        </w:rPr>
        <w:t>S.106 Monies from Mushroom Farm Development</w:t>
      </w:r>
      <w:r w:rsidR="00923F1B" w:rsidRPr="00923F1B">
        <w:rPr>
          <w:sz w:val="22"/>
          <w:szCs w:val="22"/>
        </w:rPr>
        <w:t xml:space="preserve"> </w:t>
      </w:r>
      <w:r w:rsidR="00923F1B" w:rsidRPr="00923F1B">
        <w:rPr>
          <w:sz w:val="22"/>
          <w:szCs w:val="22"/>
        </w:rPr>
        <w:t xml:space="preserve">- </w:t>
      </w:r>
      <w:r w:rsidRPr="00923F1B">
        <w:rPr>
          <w:sz w:val="22"/>
          <w:szCs w:val="22"/>
        </w:rPr>
        <w:t xml:space="preserve">BCM reported that although several projects had been suggested to GBC, none of these was deemed eligible under the scheme, so SPC would give </w:t>
      </w:r>
      <w:r w:rsidR="00923F1B" w:rsidRPr="00923F1B">
        <w:rPr>
          <w:sz w:val="22"/>
          <w:szCs w:val="22"/>
        </w:rPr>
        <w:t>this further th</w:t>
      </w:r>
      <w:r w:rsidRPr="00923F1B">
        <w:rPr>
          <w:sz w:val="22"/>
          <w:szCs w:val="22"/>
        </w:rPr>
        <w:t>ought.</w:t>
      </w:r>
    </w:p>
    <w:p w:rsidR="00FC1FD1" w:rsidRPr="00923F1B" w:rsidRDefault="00FC1FD1" w:rsidP="00674638">
      <w:pPr>
        <w:tabs>
          <w:tab w:val="left" w:pos="2880"/>
          <w:tab w:val="center" w:pos="4513"/>
        </w:tabs>
        <w:jc w:val="both"/>
        <w:rPr>
          <w:sz w:val="22"/>
          <w:szCs w:val="22"/>
        </w:rPr>
      </w:pPr>
    </w:p>
    <w:p w:rsidR="00FC1FD1" w:rsidRPr="00923F1B" w:rsidRDefault="00FC1FD1" w:rsidP="00674638">
      <w:pPr>
        <w:tabs>
          <w:tab w:val="left" w:pos="2880"/>
          <w:tab w:val="center" w:pos="4513"/>
        </w:tabs>
        <w:jc w:val="both"/>
        <w:rPr>
          <w:sz w:val="22"/>
          <w:szCs w:val="22"/>
        </w:rPr>
      </w:pPr>
      <w:r w:rsidRPr="00923F1B">
        <w:rPr>
          <w:sz w:val="22"/>
          <w:szCs w:val="22"/>
        </w:rPr>
        <w:t xml:space="preserve">42/14 –– </w:t>
      </w:r>
      <w:r w:rsidR="00923F1B" w:rsidRPr="00F313AD">
        <w:rPr>
          <w:sz w:val="22"/>
          <w:szCs w:val="22"/>
          <w:u w:val="single"/>
        </w:rPr>
        <w:t>CFGA 2015-16</w:t>
      </w:r>
      <w:r w:rsidR="00923F1B" w:rsidRPr="00923F1B">
        <w:rPr>
          <w:sz w:val="22"/>
          <w:szCs w:val="22"/>
        </w:rPr>
        <w:t xml:space="preserve"> – SPC to apply for this grant from GBC for matched funding for the Playground repairs (the matched funding would be from the s106 monies and therefore not incur any expense for SPC). Clerk to send off the form.  </w:t>
      </w:r>
    </w:p>
    <w:p w:rsidR="00FC1FD1" w:rsidRPr="00923F1B" w:rsidRDefault="00FC1FD1" w:rsidP="00674638">
      <w:pPr>
        <w:tabs>
          <w:tab w:val="left" w:pos="2880"/>
          <w:tab w:val="center" w:pos="4513"/>
        </w:tabs>
        <w:jc w:val="both"/>
        <w:rPr>
          <w:sz w:val="22"/>
          <w:szCs w:val="22"/>
        </w:rPr>
      </w:pPr>
    </w:p>
    <w:p w:rsidR="007C3416" w:rsidRPr="00923F1B" w:rsidRDefault="00FC1FD1" w:rsidP="00674638">
      <w:pPr>
        <w:tabs>
          <w:tab w:val="left" w:pos="2880"/>
          <w:tab w:val="center" w:pos="4513"/>
        </w:tabs>
        <w:jc w:val="both"/>
        <w:rPr>
          <w:sz w:val="22"/>
          <w:szCs w:val="22"/>
        </w:rPr>
      </w:pPr>
      <w:r w:rsidRPr="00923F1B">
        <w:rPr>
          <w:sz w:val="22"/>
          <w:szCs w:val="22"/>
        </w:rPr>
        <w:t xml:space="preserve">43/14 – </w:t>
      </w:r>
      <w:r w:rsidRPr="00923F1B">
        <w:rPr>
          <w:sz w:val="22"/>
          <w:szCs w:val="22"/>
          <w:u w:val="thick"/>
        </w:rPr>
        <w:t>Finance</w:t>
      </w:r>
      <w:r w:rsidRPr="00923F1B">
        <w:rPr>
          <w:sz w:val="22"/>
          <w:szCs w:val="22"/>
        </w:rPr>
        <w:t xml:space="preserve"> –</w:t>
      </w:r>
    </w:p>
    <w:p w:rsidR="007C3416" w:rsidRPr="00923F1B" w:rsidRDefault="007C3416" w:rsidP="00674638">
      <w:pPr>
        <w:pStyle w:val="ListParagraph"/>
        <w:numPr>
          <w:ilvl w:val="0"/>
          <w:numId w:val="1"/>
        </w:numPr>
        <w:tabs>
          <w:tab w:val="left" w:pos="2880"/>
          <w:tab w:val="center" w:pos="4513"/>
        </w:tabs>
        <w:jc w:val="both"/>
        <w:rPr>
          <w:sz w:val="22"/>
          <w:szCs w:val="22"/>
        </w:rPr>
      </w:pPr>
      <w:r w:rsidRPr="00923F1B">
        <w:rPr>
          <w:sz w:val="22"/>
          <w:szCs w:val="22"/>
        </w:rPr>
        <w:t xml:space="preserve">  The Annual Return has been received by the External Auditor.</w:t>
      </w:r>
    </w:p>
    <w:p w:rsidR="007C3416" w:rsidRPr="00923F1B" w:rsidRDefault="007C3416" w:rsidP="00674638">
      <w:pPr>
        <w:pStyle w:val="ListParagraph"/>
        <w:numPr>
          <w:ilvl w:val="0"/>
          <w:numId w:val="1"/>
        </w:numPr>
        <w:tabs>
          <w:tab w:val="left" w:pos="2880"/>
          <w:tab w:val="center" w:pos="4513"/>
        </w:tabs>
        <w:jc w:val="both"/>
        <w:rPr>
          <w:sz w:val="22"/>
          <w:szCs w:val="22"/>
        </w:rPr>
      </w:pPr>
      <w:r w:rsidRPr="00923F1B">
        <w:rPr>
          <w:sz w:val="22"/>
          <w:szCs w:val="22"/>
        </w:rPr>
        <w:t xml:space="preserve">  A VAT rebate from HMRC of £164.95 has been rec</w:t>
      </w:r>
      <w:r w:rsidR="00923F1B" w:rsidRPr="00923F1B">
        <w:rPr>
          <w:sz w:val="22"/>
          <w:szCs w:val="22"/>
        </w:rPr>
        <w:t>eived.</w:t>
      </w:r>
    </w:p>
    <w:p w:rsidR="00BB164E" w:rsidRPr="00923F1B" w:rsidRDefault="007C3416" w:rsidP="00674638">
      <w:pPr>
        <w:pStyle w:val="ListParagraph"/>
        <w:numPr>
          <w:ilvl w:val="0"/>
          <w:numId w:val="1"/>
        </w:numPr>
        <w:tabs>
          <w:tab w:val="left" w:pos="2880"/>
          <w:tab w:val="center" w:pos="4513"/>
        </w:tabs>
        <w:jc w:val="both"/>
        <w:rPr>
          <w:sz w:val="22"/>
          <w:szCs w:val="22"/>
        </w:rPr>
      </w:pPr>
      <w:r w:rsidRPr="00923F1B">
        <w:rPr>
          <w:sz w:val="22"/>
          <w:szCs w:val="22"/>
        </w:rPr>
        <w:t xml:space="preserve">  It was agreed to increase the Clerk’s weekly hours from 7 to 8 hours a week.</w:t>
      </w:r>
    </w:p>
    <w:p w:rsidR="00FC1FD1" w:rsidRPr="00923F1B" w:rsidRDefault="00FC1FD1" w:rsidP="00674638">
      <w:pPr>
        <w:pStyle w:val="ListParagraph"/>
        <w:numPr>
          <w:ilvl w:val="0"/>
          <w:numId w:val="1"/>
        </w:numPr>
        <w:tabs>
          <w:tab w:val="left" w:pos="2880"/>
          <w:tab w:val="center" w:pos="4513"/>
        </w:tabs>
        <w:jc w:val="both"/>
        <w:rPr>
          <w:sz w:val="22"/>
          <w:szCs w:val="22"/>
        </w:rPr>
      </w:pPr>
      <w:r w:rsidRPr="00923F1B">
        <w:rPr>
          <w:sz w:val="22"/>
          <w:szCs w:val="22"/>
        </w:rPr>
        <w:t xml:space="preserve"> The following payments were approved:</w:t>
      </w:r>
    </w:p>
    <w:p w:rsidR="00FC1FD1" w:rsidRPr="00923F1B" w:rsidRDefault="00FC1FD1" w:rsidP="00674638">
      <w:pPr>
        <w:tabs>
          <w:tab w:val="left" w:pos="2880"/>
          <w:tab w:val="center" w:pos="4513"/>
        </w:tabs>
        <w:jc w:val="both"/>
        <w:rPr>
          <w:sz w:val="22"/>
          <w:szCs w:val="22"/>
        </w:rPr>
      </w:pPr>
      <w:r w:rsidRPr="00923F1B">
        <w:rPr>
          <w:sz w:val="22"/>
          <w:szCs w:val="22"/>
        </w:rPr>
        <w:t xml:space="preserve">              Hall Hire - </w:t>
      </w:r>
      <w:r w:rsidR="007C3416" w:rsidRPr="00923F1B">
        <w:rPr>
          <w:sz w:val="22"/>
          <w:szCs w:val="22"/>
        </w:rPr>
        <w:t>£25</w:t>
      </w:r>
    </w:p>
    <w:p w:rsidR="007C3416" w:rsidRPr="00923F1B" w:rsidRDefault="007C3416" w:rsidP="00674638">
      <w:pPr>
        <w:tabs>
          <w:tab w:val="left" w:pos="2880"/>
          <w:tab w:val="center" w:pos="4513"/>
        </w:tabs>
        <w:jc w:val="both"/>
        <w:rPr>
          <w:sz w:val="22"/>
          <w:szCs w:val="22"/>
        </w:rPr>
      </w:pPr>
      <w:r w:rsidRPr="00923F1B">
        <w:rPr>
          <w:sz w:val="22"/>
          <w:szCs w:val="22"/>
        </w:rPr>
        <w:t xml:space="preserve">             Clerk’s expenses for June and July - £181.20</w:t>
      </w:r>
    </w:p>
    <w:p w:rsidR="007C3416" w:rsidRPr="00923F1B" w:rsidRDefault="007C3416" w:rsidP="00674638">
      <w:pPr>
        <w:tabs>
          <w:tab w:val="left" w:pos="2880"/>
          <w:tab w:val="center" w:pos="4513"/>
        </w:tabs>
        <w:jc w:val="both"/>
        <w:rPr>
          <w:sz w:val="22"/>
          <w:szCs w:val="22"/>
        </w:rPr>
      </w:pPr>
      <w:r w:rsidRPr="00923F1B">
        <w:rPr>
          <w:sz w:val="22"/>
          <w:szCs w:val="22"/>
        </w:rPr>
        <w:t xml:space="preserve">             1</w:t>
      </w:r>
      <w:r w:rsidRPr="00923F1B">
        <w:rPr>
          <w:sz w:val="22"/>
          <w:szCs w:val="22"/>
          <w:vertAlign w:val="superscript"/>
        </w:rPr>
        <w:t>st</w:t>
      </w:r>
      <w:r w:rsidRPr="00923F1B">
        <w:rPr>
          <w:sz w:val="22"/>
          <w:szCs w:val="22"/>
        </w:rPr>
        <w:t xml:space="preserve"> Call Trees – Car Park Hedge - £432</w:t>
      </w:r>
      <w:r w:rsidR="00F313AD">
        <w:rPr>
          <w:sz w:val="22"/>
          <w:szCs w:val="22"/>
        </w:rPr>
        <w:t xml:space="preserve"> (to be paid only after works approved and carried out)</w:t>
      </w:r>
      <w:bookmarkStart w:id="0" w:name="_GoBack"/>
      <w:bookmarkEnd w:id="0"/>
    </w:p>
    <w:p w:rsidR="007C3416" w:rsidRPr="00923F1B" w:rsidRDefault="007C3416" w:rsidP="00674638">
      <w:pPr>
        <w:tabs>
          <w:tab w:val="left" w:pos="2880"/>
          <w:tab w:val="center" w:pos="4513"/>
        </w:tabs>
        <w:jc w:val="both"/>
        <w:rPr>
          <w:sz w:val="22"/>
          <w:szCs w:val="22"/>
        </w:rPr>
      </w:pPr>
      <w:r w:rsidRPr="00923F1B">
        <w:rPr>
          <w:sz w:val="22"/>
          <w:szCs w:val="22"/>
        </w:rPr>
        <w:t xml:space="preserve">             Annual CPRE membership fee - £36</w:t>
      </w:r>
    </w:p>
    <w:p w:rsidR="007C3416" w:rsidRPr="00923F1B" w:rsidRDefault="007C3416" w:rsidP="00674638">
      <w:pPr>
        <w:tabs>
          <w:tab w:val="left" w:pos="2880"/>
          <w:tab w:val="center" w:pos="4513"/>
        </w:tabs>
        <w:jc w:val="both"/>
        <w:rPr>
          <w:sz w:val="22"/>
          <w:szCs w:val="22"/>
        </w:rPr>
      </w:pPr>
      <w:r w:rsidRPr="00923F1B">
        <w:rPr>
          <w:sz w:val="22"/>
          <w:szCs w:val="22"/>
        </w:rPr>
        <w:t xml:space="preserve">             ROSPA – Annual Playground Inspection Fee - £88.80</w:t>
      </w:r>
    </w:p>
    <w:p w:rsidR="007C3416" w:rsidRPr="00923F1B" w:rsidRDefault="007C3416" w:rsidP="00674638">
      <w:pPr>
        <w:tabs>
          <w:tab w:val="left" w:pos="2880"/>
          <w:tab w:val="center" w:pos="4513"/>
        </w:tabs>
        <w:jc w:val="both"/>
        <w:rPr>
          <w:sz w:val="22"/>
          <w:szCs w:val="22"/>
        </w:rPr>
      </w:pPr>
      <w:r w:rsidRPr="00923F1B">
        <w:rPr>
          <w:sz w:val="22"/>
          <w:szCs w:val="22"/>
        </w:rPr>
        <w:t xml:space="preserve">             ROSPA – Checklist for Playground Inspection - £36</w:t>
      </w:r>
    </w:p>
    <w:p w:rsidR="007C3416" w:rsidRPr="00923F1B" w:rsidRDefault="007C3416" w:rsidP="00674638">
      <w:pPr>
        <w:tabs>
          <w:tab w:val="left" w:pos="2880"/>
          <w:tab w:val="center" w:pos="4513"/>
        </w:tabs>
        <w:jc w:val="both"/>
        <w:rPr>
          <w:sz w:val="22"/>
          <w:szCs w:val="22"/>
        </w:rPr>
      </w:pPr>
      <w:r w:rsidRPr="00923F1B">
        <w:rPr>
          <w:sz w:val="22"/>
          <w:szCs w:val="22"/>
        </w:rPr>
        <w:t xml:space="preserve">             Lamination Costs for Public Footpath Notices - £28</w:t>
      </w:r>
    </w:p>
    <w:p w:rsidR="00BB164E" w:rsidRPr="00923F1B" w:rsidRDefault="00BB164E" w:rsidP="00674638">
      <w:pPr>
        <w:tabs>
          <w:tab w:val="left" w:pos="2880"/>
          <w:tab w:val="center" w:pos="4513"/>
        </w:tabs>
        <w:jc w:val="both"/>
        <w:rPr>
          <w:sz w:val="22"/>
          <w:szCs w:val="22"/>
        </w:rPr>
      </w:pPr>
    </w:p>
    <w:p w:rsidR="00BB164E" w:rsidRPr="00923F1B" w:rsidRDefault="00BB164E" w:rsidP="00674638">
      <w:pPr>
        <w:tabs>
          <w:tab w:val="left" w:pos="2880"/>
          <w:tab w:val="center" w:pos="4513"/>
        </w:tabs>
        <w:jc w:val="both"/>
        <w:rPr>
          <w:sz w:val="22"/>
          <w:szCs w:val="22"/>
        </w:rPr>
      </w:pPr>
      <w:r w:rsidRPr="00923F1B">
        <w:rPr>
          <w:sz w:val="22"/>
          <w:szCs w:val="22"/>
        </w:rPr>
        <w:t xml:space="preserve">43/15 – </w:t>
      </w:r>
      <w:r w:rsidRPr="00923F1B">
        <w:rPr>
          <w:sz w:val="22"/>
          <w:szCs w:val="22"/>
          <w:u w:val="thick"/>
        </w:rPr>
        <w:t>Other Correspondence</w:t>
      </w:r>
      <w:r w:rsidRPr="00923F1B">
        <w:rPr>
          <w:sz w:val="22"/>
          <w:szCs w:val="22"/>
        </w:rPr>
        <w:t xml:space="preserve"> – BCM reported that she had received a letter from Anne Milton about the proposed changes in use of airspace by Heathrow and Gatwick.   Scott Eldridge </w:t>
      </w:r>
      <w:r w:rsidR="00923F1B" w:rsidRPr="00923F1B">
        <w:rPr>
          <w:sz w:val="22"/>
          <w:szCs w:val="22"/>
        </w:rPr>
        <w:t xml:space="preserve">explained these and </w:t>
      </w:r>
      <w:r w:rsidRPr="00923F1B">
        <w:rPr>
          <w:sz w:val="22"/>
          <w:szCs w:val="22"/>
        </w:rPr>
        <w:t xml:space="preserve">the new proposed air corridor which will run from Godalming to </w:t>
      </w:r>
      <w:proofErr w:type="spellStart"/>
      <w:r w:rsidRPr="00923F1B">
        <w:rPr>
          <w:sz w:val="22"/>
          <w:szCs w:val="22"/>
        </w:rPr>
        <w:t>T</w:t>
      </w:r>
      <w:r w:rsidR="00F313AD">
        <w:rPr>
          <w:sz w:val="22"/>
          <w:szCs w:val="22"/>
        </w:rPr>
        <w:t>ongham</w:t>
      </w:r>
      <w:proofErr w:type="spellEnd"/>
      <w:r w:rsidR="00F313AD">
        <w:rPr>
          <w:sz w:val="22"/>
          <w:szCs w:val="22"/>
        </w:rPr>
        <w:t xml:space="preserve"> for light aircraft. This </w:t>
      </w:r>
      <w:r w:rsidRPr="00923F1B">
        <w:rPr>
          <w:sz w:val="22"/>
          <w:szCs w:val="22"/>
        </w:rPr>
        <w:t>is part of the proposal to clear more airspace for Farnborough Airport, which is planning to increase its commercial business.</w:t>
      </w:r>
    </w:p>
    <w:p w:rsidR="00BB164E" w:rsidRPr="00923F1B" w:rsidRDefault="00BB164E" w:rsidP="00674638">
      <w:pPr>
        <w:tabs>
          <w:tab w:val="left" w:pos="2880"/>
          <w:tab w:val="center" w:pos="4513"/>
        </w:tabs>
        <w:jc w:val="both"/>
        <w:rPr>
          <w:sz w:val="22"/>
          <w:szCs w:val="22"/>
        </w:rPr>
      </w:pPr>
    </w:p>
    <w:p w:rsidR="007C3416" w:rsidRPr="00923F1B" w:rsidRDefault="00BB164E" w:rsidP="00674638">
      <w:pPr>
        <w:tabs>
          <w:tab w:val="left" w:pos="2880"/>
          <w:tab w:val="center" w:pos="4513"/>
        </w:tabs>
        <w:jc w:val="both"/>
        <w:rPr>
          <w:sz w:val="22"/>
          <w:szCs w:val="22"/>
        </w:rPr>
      </w:pPr>
      <w:r w:rsidRPr="00923F1B">
        <w:rPr>
          <w:sz w:val="22"/>
          <w:szCs w:val="22"/>
        </w:rPr>
        <w:t xml:space="preserve">44/15 – </w:t>
      </w:r>
      <w:r w:rsidRPr="00923F1B">
        <w:rPr>
          <w:sz w:val="22"/>
          <w:szCs w:val="22"/>
          <w:u w:val="thick"/>
        </w:rPr>
        <w:t>Date of Next Meeting</w:t>
      </w:r>
      <w:r w:rsidRPr="00923F1B">
        <w:rPr>
          <w:sz w:val="22"/>
          <w:szCs w:val="22"/>
        </w:rPr>
        <w:t xml:space="preserve"> – 18</w:t>
      </w:r>
      <w:r w:rsidRPr="00923F1B">
        <w:rPr>
          <w:sz w:val="22"/>
          <w:szCs w:val="22"/>
          <w:vertAlign w:val="superscript"/>
        </w:rPr>
        <w:t>th</w:t>
      </w:r>
      <w:r w:rsidRPr="00923F1B">
        <w:rPr>
          <w:sz w:val="22"/>
          <w:szCs w:val="22"/>
        </w:rPr>
        <w:t xml:space="preserve"> November.</w:t>
      </w:r>
      <w:r w:rsidR="007C3416" w:rsidRPr="00923F1B">
        <w:rPr>
          <w:sz w:val="22"/>
          <w:szCs w:val="22"/>
        </w:rPr>
        <w:t xml:space="preserve">             </w:t>
      </w:r>
    </w:p>
    <w:sectPr w:rsidR="007C3416" w:rsidRPr="00923F1B" w:rsidSect="00923F1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C15"/>
    <w:multiLevelType w:val="hybridMultilevel"/>
    <w:tmpl w:val="2828EC10"/>
    <w:lvl w:ilvl="0" w:tplc="69289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A2"/>
    <w:rsid w:val="000C6AA4"/>
    <w:rsid w:val="00396C76"/>
    <w:rsid w:val="004038C5"/>
    <w:rsid w:val="00455096"/>
    <w:rsid w:val="00496314"/>
    <w:rsid w:val="005623A2"/>
    <w:rsid w:val="00586000"/>
    <w:rsid w:val="00674638"/>
    <w:rsid w:val="00712ACE"/>
    <w:rsid w:val="007C3416"/>
    <w:rsid w:val="007C50F2"/>
    <w:rsid w:val="00923F1B"/>
    <w:rsid w:val="00AF43B6"/>
    <w:rsid w:val="00B213D6"/>
    <w:rsid w:val="00B51958"/>
    <w:rsid w:val="00BB164E"/>
    <w:rsid w:val="00CD02B5"/>
    <w:rsid w:val="00DC06B2"/>
    <w:rsid w:val="00F313AD"/>
    <w:rsid w:val="00FC1FD1"/>
    <w:rsid w:val="00FE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3D640-8B20-4747-8B57-791F6675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D6"/>
    <w:rPr>
      <w:sz w:val="24"/>
      <w:szCs w:val="24"/>
    </w:rPr>
  </w:style>
  <w:style w:type="paragraph" w:styleId="Heading1">
    <w:name w:val="heading 1"/>
    <w:basedOn w:val="Normal"/>
    <w:next w:val="Normal"/>
    <w:link w:val="Heading1Char"/>
    <w:uiPriority w:val="9"/>
    <w:qFormat/>
    <w:rsid w:val="00B213D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13D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13D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13D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13D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13D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13D6"/>
    <w:pPr>
      <w:spacing w:before="240" w:after="60"/>
      <w:outlineLvl w:val="6"/>
    </w:pPr>
  </w:style>
  <w:style w:type="paragraph" w:styleId="Heading8">
    <w:name w:val="heading 8"/>
    <w:basedOn w:val="Normal"/>
    <w:next w:val="Normal"/>
    <w:link w:val="Heading8Char"/>
    <w:uiPriority w:val="9"/>
    <w:semiHidden/>
    <w:unhideWhenUsed/>
    <w:qFormat/>
    <w:rsid w:val="00B213D6"/>
    <w:pPr>
      <w:spacing w:before="240" w:after="60"/>
      <w:outlineLvl w:val="7"/>
    </w:pPr>
    <w:rPr>
      <w:i/>
      <w:iCs/>
    </w:rPr>
  </w:style>
  <w:style w:type="paragraph" w:styleId="Heading9">
    <w:name w:val="heading 9"/>
    <w:basedOn w:val="Normal"/>
    <w:next w:val="Normal"/>
    <w:link w:val="Heading9Char"/>
    <w:uiPriority w:val="9"/>
    <w:semiHidden/>
    <w:unhideWhenUsed/>
    <w:qFormat/>
    <w:rsid w:val="00B213D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3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13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13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13D6"/>
    <w:rPr>
      <w:b/>
      <w:bCs/>
      <w:sz w:val="28"/>
      <w:szCs w:val="28"/>
    </w:rPr>
  </w:style>
  <w:style w:type="character" w:customStyle="1" w:styleId="Heading5Char">
    <w:name w:val="Heading 5 Char"/>
    <w:basedOn w:val="DefaultParagraphFont"/>
    <w:link w:val="Heading5"/>
    <w:uiPriority w:val="9"/>
    <w:semiHidden/>
    <w:rsid w:val="00B213D6"/>
    <w:rPr>
      <w:b/>
      <w:bCs/>
      <w:i/>
      <w:iCs/>
      <w:sz w:val="26"/>
      <w:szCs w:val="26"/>
    </w:rPr>
  </w:style>
  <w:style w:type="character" w:customStyle="1" w:styleId="Heading6Char">
    <w:name w:val="Heading 6 Char"/>
    <w:basedOn w:val="DefaultParagraphFont"/>
    <w:link w:val="Heading6"/>
    <w:uiPriority w:val="9"/>
    <w:semiHidden/>
    <w:rsid w:val="00B213D6"/>
    <w:rPr>
      <w:b/>
      <w:bCs/>
    </w:rPr>
  </w:style>
  <w:style w:type="character" w:customStyle="1" w:styleId="Heading7Char">
    <w:name w:val="Heading 7 Char"/>
    <w:basedOn w:val="DefaultParagraphFont"/>
    <w:link w:val="Heading7"/>
    <w:uiPriority w:val="9"/>
    <w:semiHidden/>
    <w:rsid w:val="00B213D6"/>
    <w:rPr>
      <w:sz w:val="24"/>
      <w:szCs w:val="24"/>
    </w:rPr>
  </w:style>
  <w:style w:type="character" w:customStyle="1" w:styleId="Heading8Char">
    <w:name w:val="Heading 8 Char"/>
    <w:basedOn w:val="DefaultParagraphFont"/>
    <w:link w:val="Heading8"/>
    <w:uiPriority w:val="9"/>
    <w:semiHidden/>
    <w:rsid w:val="00B213D6"/>
    <w:rPr>
      <w:i/>
      <w:iCs/>
      <w:sz w:val="24"/>
      <w:szCs w:val="24"/>
    </w:rPr>
  </w:style>
  <w:style w:type="character" w:customStyle="1" w:styleId="Heading9Char">
    <w:name w:val="Heading 9 Char"/>
    <w:basedOn w:val="DefaultParagraphFont"/>
    <w:link w:val="Heading9"/>
    <w:uiPriority w:val="9"/>
    <w:semiHidden/>
    <w:rsid w:val="00B213D6"/>
    <w:rPr>
      <w:rFonts w:asciiTheme="majorHAnsi" w:eastAsiaTheme="majorEastAsia" w:hAnsiTheme="majorHAnsi"/>
    </w:rPr>
  </w:style>
  <w:style w:type="paragraph" w:styleId="Title">
    <w:name w:val="Title"/>
    <w:basedOn w:val="Normal"/>
    <w:next w:val="Normal"/>
    <w:link w:val="TitleChar"/>
    <w:uiPriority w:val="10"/>
    <w:qFormat/>
    <w:rsid w:val="00B213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13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13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13D6"/>
    <w:rPr>
      <w:rFonts w:asciiTheme="majorHAnsi" w:eastAsiaTheme="majorEastAsia" w:hAnsiTheme="majorHAnsi"/>
      <w:sz w:val="24"/>
      <w:szCs w:val="24"/>
    </w:rPr>
  </w:style>
  <w:style w:type="character" w:styleId="Strong">
    <w:name w:val="Strong"/>
    <w:basedOn w:val="DefaultParagraphFont"/>
    <w:uiPriority w:val="22"/>
    <w:qFormat/>
    <w:rsid w:val="00B213D6"/>
    <w:rPr>
      <w:b/>
      <w:bCs/>
    </w:rPr>
  </w:style>
  <w:style w:type="character" w:styleId="Emphasis">
    <w:name w:val="Emphasis"/>
    <w:basedOn w:val="DefaultParagraphFont"/>
    <w:uiPriority w:val="20"/>
    <w:qFormat/>
    <w:rsid w:val="00B213D6"/>
    <w:rPr>
      <w:rFonts w:asciiTheme="minorHAnsi" w:hAnsiTheme="minorHAnsi"/>
      <w:b/>
      <w:i/>
      <w:iCs/>
    </w:rPr>
  </w:style>
  <w:style w:type="paragraph" w:styleId="NoSpacing">
    <w:name w:val="No Spacing"/>
    <w:basedOn w:val="Normal"/>
    <w:uiPriority w:val="1"/>
    <w:qFormat/>
    <w:rsid w:val="00B213D6"/>
    <w:rPr>
      <w:szCs w:val="32"/>
    </w:rPr>
  </w:style>
  <w:style w:type="paragraph" w:styleId="ListParagraph">
    <w:name w:val="List Paragraph"/>
    <w:basedOn w:val="Normal"/>
    <w:uiPriority w:val="34"/>
    <w:qFormat/>
    <w:rsid w:val="00B213D6"/>
    <w:pPr>
      <w:ind w:left="720"/>
      <w:contextualSpacing/>
    </w:pPr>
  </w:style>
  <w:style w:type="paragraph" w:styleId="Quote">
    <w:name w:val="Quote"/>
    <w:basedOn w:val="Normal"/>
    <w:next w:val="Normal"/>
    <w:link w:val="QuoteChar"/>
    <w:uiPriority w:val="29"/>
    <w:qFormat/>
    <w:rsid w:val="00B213D6"/>
    <w:rPr>
      <w:i/>
    </w:rPr>
  </w:style>
  <w:style w:type="character" w:customStyle="1" w:styleId="QuoteChar">
    <w:name w:val="Quote Char"/>
    <w:basedOn w:val="DefaultParagraphFont"/>
    <w:link w:val="Quote"/>
    <w:uiPriority w:val="29"/>
    <w:rsid w:val="00B213D6"/>
    <w:rPr>
      <w:i/>
      <w:sz w:val="24"/>
      <w:szCs w:val="24"/>
    </w:rPr>
  </w:style>
  <w:style w:type="paragraph" w:styleId="IntenseQuote">
    <w:name w:val="Intense Quote"/>
    <w:basedOn w:val="Normal"/>
    <w:next w:val="Normal"/>
    <w:link w:val="IntenseQuoteChar"/>
    <w:uiPriority w:val="30"/>
    <w:qFormat/>
    <w:rsid w:val="00B213D6"/>
    <w:pPr>
      <w:ind w:left="720" w:right="720"/>
    </w:pPr>
    <w:rPr>
      <w:b/>
      <w:i/>
      <w:szCs w:val="22"/>
    </w:rPr>
  </w:style>
  <w:style w:type="character" w:customStyle="1" w:styleId="IntenseQuoteChar">
    <w:name w:val="Intense Quote Char"/>
    <w:basedOn w:val="DefaultParagraphFont"/>
    <w:link w:val="IntenseQuote"/>
    <w:uiPriority w:val="30"/>
    <w:rsid w:val="00B213D6"/>
    <w:rPr>
      <w:b/>
      <w:i/>
      <w:sz w:val="24"/>
    </w:rPr>
  </w:style>
  <w:style w:type="character" w:styleId="SubtleEmphasis">
    <w:name w:val="Subtle Emphasis"/>
    <w:uiPriority w:val="19"/>
    <w:qFormat/>
    <w:rsid w:val="00B213D6"/>
    <w:rPr>
      <w:i/>
      <w:color w:val="5A5A5A" w:themeColor="text1" w:themeTint="A5"/>
    </w:rPr>
  </w:style>
  <w:style w:type="character" w:styleId="IntenseEmphasis">
    <w:name w:val="Intense Emphasis"/>
    <w:basedOn w:val="DefaultParagraphFont"/>
    <w:uiPriority w:val="21"/>
    <w:qFormat/>
    <w:rsid w:val="00B213D6"/>
    <w:rPr>
      <w:b/>
      <w:i/>
      <w:sz w:val="24"/>
      <w:szCs w:val="24"/>
      <w:u w:val="single"/>
    </w:rPr>
  </w:style>
  <w:style w:type="character" w:styleId="SubtleReference">
    <w:name w:val="Subtle Reference"/>
    <w:basedOn w:val="DefaultParagraphFont"/>
    <w:uiPriority w:val="31"/>
    <w:qFormat/>
    <w:rsid w:val="00B213D6"/>
    <w:rPr>
      <w:sz w:val="24"/>
      <w:szCs w:val="24"/>
      <w:u w:val="single"/>
    </w:rPr>
  </w:style>
  <w:style w:type="character" w:styleId="IntenseReference">
    <w:name w:val="Intense Reference"/>
    <w:basedOn w:val="DefaultParagraphFont"/>
    <w:uiPriority w:val="32"/>
    <w:qFormat/>
    <w:rsid w:val="00B213D6"/>
    <w:rPr>
      <w:b/>
      <w:sz w:val="24"/>
      <w:u w:val="single"/>
    </w:rPr>
  </w:style>
  <w:style w:type="character" w:styleId="BookTitle">
    <w:name w:val="Book Title"/>
    <w:basedOn w:val="DefaultParagraphFont"/>
    <w:uiPriority w:val="33"/>
    <w:qFormat/>
    <w:rsid w:val="00B213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13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Kate</cp:lastModifiedBy>
  <cp:revision>4</cp:revision>
  <dcterms:created xsi:type="dcterms:W3CDTF">2014-09-10T16:58:00Z</dcterms:created>
  <dcterms:modified xsi:type="dcterms:W3CDTF">2014-09-25T09:37:00Z</dcterms:modified>
</cp:coreProperties>
</file>