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6665A2" w:rsidRDefault="006665A2" w:rsidP="006665A2">
      <w:pPr>
        <w:jc w:val="center"/>
        <w:rPr>
          <w:b/>
          <w:u w:val="single"/>
        </w:rPr>
      </w:pPr>
      <w:r w:rsidRPr="006665A2">
        <w:rPr>
          <w:b/>
          <w:u w:val="single"/>
        </w:rPr>
        <w:t>Shackleford Parish Council</w:t>
      </w:r>
    </w:p>
    <w:p w:rsidR="006665A2" w:rsidRPr="006665A2" w:rsidRDefault="006665A2" w:rsidP="006665A2">
      <w:pPr>
        <w:jc w:val="center"/>
        <w:rPr>
          <w:b/>
          <w:u w:val="single"/>
        </w:rPr>
      </w:pPr>
    </w:p>
    <w:p w:rsidR="006665A2" w:rsidRPr="006665A2" w:rsidRDefault="006665A2" w:rsidP="006665A2">
      <w:pPr>
        <w:jc w:val="center"/>
        <w:rPr>
          <w:b/>
          <w:u w:val="single"/>
        </w:rPr>
      </w:pPr>
      <w:r w:rsidRPr="006665A2">
        <w:rPr>
          <w:b/>
          <w:u w:val="single"/>
        </w:rPr>
        <w:t>Minutes of the meeting held on 9 July 2013 in the Shackleford Centre</w:t>
      </w:r>
    </w:p>
    <w:p w:rsidR="006665A2" w:rsidRPr="006665A2" w:rsidRDefault="006665A2"/>
    <w:p w:rsidR="006665A2" w:rsidRPr="006665A2" w:rsidRDefault="006665A2" w:rsidP="00473233">
      <w:pPr>
        <w:jc w:val="both"/>
        <w:rPr>
          <w:sz w:val="22"/>
          <w:szCs w:val="22"/>
        </w:rPr>
      </w:pPr>
      <w:r w:rsidRPr="006665A2">
        <w:rPr>
          <w:b/>
          <w:sz w:val="22"/>
          <w:szCs w:val="22"/>
          <w:u w:val="single"/>
        </w:rPr>
        <w:t>Present</w:t>
      </w:r>
      <w:r w:rsidRPr="006665A2">
        <w:rPr>
          <w:sz w:val="22"/>
          <w:szCs w:val="22"/>
        </w:rPr>
        <w:t xml:space="preserve"> – Bri</w:t>
      </w:r>
      <w:r w:rsidR="003E6943">
        <w:rPr>
          <w:sz w:val="22"/>
          <w:szCs w:val="22"/>
        </w:rPr>
        <w:t>dget Carter-Manning (Chairman),</w:t>
      </w:r>
      <w:r w:rsidR="001E5409">
        <w:rPr>
          <w:sz w:val="22"/>
          <w:szCs w:val="22"/>
        </w:rPr>
        <w:t xml:space="preserve"> Fran </w:t>
      </w:r>
      <w:proofErr w:type="spellStart"/>
      <w:r w:rsidR="001E5409">
        <w:rPr>
          <w:sz w:val="22"/>
          <w:szCs w:val="22"/>
        </w:rPr>
        <w:t>Nowlan</w:t>
      </w:r>
      <w:proofErr w:type="spellEnd"/>
      <w:r w:rsidR="001E5409">
        <w:rPr>
          <w:sz w:val="22"/>
          <w:szCs w:val="22"/>
        </w:rPr>
        <w:t xml:space="preserve"> (Vice Chairman),</w:t>
      </w:r>
      <w:r w:rsidRPr="006665A2">
        <w:rPr>
          <w:sz w:val="22"/>
          <w:szCs w:val="22"/>
        </w:rPr>
        <w:t xml:space="preserve"> Diana </w:t>
      </w:r>
      <w:proofErr w:type="spellStart"/>
      <w:r w:rsidRPr="006665A2">
        <w:rPr>
          <w:sz w:val="22"/>
          <w:szCs w:val="22"/>
        </w:rPr>
        <w:t>Kirkillo-Stacewicz</w:t>
      </w:r>
      <w:proofErr w:type="spellEnd"/>
      <w:r w:rsidRPr="006665A2">
        <w:rPr>
          <w:sz w:val="22"/>
          <w:szCs w:val="22"/>
        </w:rPr>
        <w:t xml:space="preserve">, Jon Scott,  Kate Lingard (Clerk), Tony </w:t>
      </w:r>
      <w:proofErr w:type="spellStart"/>
      <w:r w:rsidRPr="006665A2">
        <w:rPr>
          <w:sz w:val="22"/>
          <w:szCs w:val="22"/>
        </w:rPr>
        <w:t>Rooth</w:t>
      </w:r>
      <w:proofErr w:type="spellEnd"/>
      <w:r w:rsidR="00045886">
        <w:rPr>
          <w:sz w:val="22"/>
          <w:szCs w:val="22"/>
        </w:rPr>
        <w:t xml:space="preserve"> (Guildford Borough Councillor) and</w:t>
      </w:r>
      <w:r w:rsidRPr="006665A2">
        <w:rPr>
          <w:sz w:val="22"/>
          <w:szCs w:val="22"/>
        </w:rPr>
        <w:t xml:space="preserve"> George Johnson</w:t>
      </w:r>
      <w:r w:rsidR="00045886">
        <w:rPr>
          <w:sz w:val="22"/>
          <w:szCs w:val="22"/>
        </w:rPr>
        <w:t xml:space="preserve"> (Surrey County Councillor).</w:t>
      </w:r>
    </w:p>
    <w:p w:rsidR="006665A2" w:rsidRPr="006665A2" w:rsidRDefault="006665A2" w:rsidP="00473233">
      <w:pPr>
        <w:jc w:val="both"/>
        <w:rPr>
          <w:sz w:val="22"/>
          <w:szCs w:val="22"/>
        </w:rPr>
      </w:pPr>
    </w:p>
    <w:p w:rsidR="006665A2" w:rsidRPr="006665A2" w:rsidRDefault="006665A2" w:rsidP="00473233">
      <w:pPr>
        <w:jc w:val="both"/>
        <w:rPr>
          <w:sz w:val="22"/>
          <w:szCs w:val="22"/>
        </w:rPr>
      </w:pPr>
      <w:r w:rsidRPr="006665A2">
        <w:rPr>
          <w:b/>
          <w:sz w:val="22"/>
          <w:szCs w:val="22"/>
          <w:u w:val="single"/>
        </w:rPr>
        <w:t xml:space="preserve">Members of the Public </w:t>
      </w:r>
      <w:r w:rsidRPr="006665A2">
        <w:rPr>
          <w:b/>
          <w:sz w:val="22"/>
          <w:szCs w:val="22"/>
        </w:rPr>
        <w:t xml:space="preserve">- </w:t>
      </w:r>
      <w:r w:rsidR="003E6943">
        <w:rPr>
          <w:sz w:val="22"/>
          <w:szCs w:val="22"/>
        </w:rPr>
        <w:t>Bob Stovold, Tony</w:t>
      </w:r>
      <w:r w:rsidR="001E5409">
        <w:rPr>
          <w:sz w:val="22"/>
          <w:szCs w:val="22"/>
        </w:rPr>
        <w:t xml:space="preserve"> </w:t>
      </w:r>
      <w:r w:rsidR="003E6943">
        <w:rPr>
          <w:sz w:val="22"/>
          <w:szCs w:val="22"/>
        </w:rPr>
        <w:t xml:space="preserve">Welch, </w:t>
      </w:r>
      <w:r w:rsidRPr="006665A2">
        <w:rPr>
          <w:sz w:val="22"/>
          <w:szCs w:val="22"/>
        </w:rPr>
        <w:t xml:space="preserve">Gavin </w:t>
      </w:r>
      <w:r w:rsidR="00F0130B">
        <w:rPr>
          <w:sz w:val="22"/>
          <w:szCs w:val="22"/>
        </w:rPr>
        <w:t>Bell.</w:t>
      </w:r>
      <w:r>
        <w:rPr>
          <w:sz w:val="22"/>
          <w:szCs w:val="22"/>
        </w:rPr>
        <w:t xml:space="preserve"> </w:t>
      </w:r>
    </w:p>
    <w:p w:rsidR="006665A2" w:rsidRPr="006665A2" w:rsidRDefault="006665A2" w:rsidP="00473233">
      <w:pPr>
        <w:jc w:val="both"/>
        <w:rPr>
          <w:b/>
          <w:sz w:val="22"/>
          <w:szCs w:val="22"/>
          <w:u w:val="single"/>
        </w:rPr>
      </w:pPr>
    </w:p>
    <w:p w:rsidR="00473233" w:rsidRPr="006665A2" w:rsidRDefault="006665A2" w:rsidP="00473233">
      <w:pPr>
        <w:jc w:val="both"/>
        <w:rPr>
          <w:sz w:val="22"/>
          <w:szCs w:val="22"/>
        </w:rPr>
      </w:pPr>
      <w:r w:rsidRPr="006665A2">
        <w:rPr>
          <w:b/>
          <w:sz w:val="22"/>
          <w:szCs w:val="22"/>
          <w:u w:val="single"/>
        </w:rPr>
        <w:t>Issues raised by the Public</w:t>
      </w:r>
      <w:r w:rsidRPr="006665A2">
        <w:rPr>
          <w:sz w:val="22"/>
          <w:szCs w:val="22"/>
        </w:rPr>
        <w:t xml:space="preserve"> – </w:t>
      </w:r>
      <w:r>
        <w:rPr>
          <w:sz w:val="22"/>
          <w:szCs w:val="22"/>
        </w:rPr>
        <w:t>Concerns were raised about the safety of Puttenham Lane due</w:t>
      </w:r>
      <w:r w:rsidR="00F95A4E">
        <w:rPr>
          <w:sz w:val="22"/>
          <w:szCs w:val="22"/>
        </w:rPr>
        <w:t xml:space="preserve"> to</w:t>
      </w:r>
      <w:r>
        <w:rPr>
          <w:sz w:val="22"/>
          <w:szCs w:val="22"/>
        </w:rPr>
        <w:t xml:space="preserve"> the speed of road users and TW reported that there had been some</w:t>
      </w:r>
      <w:r w:rsidR="00F95A4E">
        <w:rPr>
          <w:sz w:val="22"/>
          <w:szCs w:val="22"/>
        </w:rPr>
        <w:t xml:space="preserve"> minor ac</w:t>
      </w:r>
      <w:r>
        <w:rPr>
          <w:sz w:val="22"/>
          <w:szCs w:val="22"/>
        </w:rPr>
        <w:t>cidents involving cars. It was suggested that this</w:t>
      </w:r>
      <w:r w:rsidR="003E6943">
        <w:rPr>
          <w:sz w:val="22"/>
          <w:szCs w:val="22"/>
        </w:rPr>
        <w:t xml:space="preserve"> subject</w:t>
      </w:r>
      <w:r>
        <w:rPr>
          <w:sz w:val="22"/>
          <w:szCs w:val="22"/>
        </w:rPr>
        <w:t xml:space="preserve"> be added to the Agenda for the September meeting of SPC and discussed further. </w:t>
      </w:r>
      <w:r w:rsidR="00473233">
        <w:rPr>
          <w:sz w:val="22"/>
          <w:szCs w:val="22"/>
        </w:rPr>
        <w:t>Concerns were also ra</w:t>
      </w:r>
      <w:r w:rsidR="003E6943">
        <w:rPr>
          <w:sz w:val="22"/>
          <w:szCs w:val="22"/>
        </w:rPr>
        <w:t>ised over cars parked along The Street in</w:t>
      </w:r>
      <w:r w:rsidR="00473233">
        <w:rPr>
          <w:sz w:val="22"/>
          <w:szCs w:val="22"/>
        </w:rPr>
        <w:t xml:space="preserve"> </w:t>
      </w:r>
      <w:r w:rsidR="00F95A4E">
        <w:rPr>
          <w:sz w:val="22"/>
          <w:szCs w:val="22"/>
        </w:rPr>
        <w:t>Shackleford</w:t>
      </w:r>
      <w:r w:rsidR="00473233">
        <w:rPr>
          <w:sz w:val="22"/>
          <w:szCs w:val="22"/>
        </w:rPr>
        <w:t xml:space="preserve"> villag</w:t>
      </w:r>
      <w:r w:rsidR="003E6943">
        <w:rPr>
          <w:sz w:val="22"/>
          <w:szCs w:val="22"/>
        </w:rPr>
        <w:t xml:space="preserve">e on the Aldro side of the road, which are </w:t>
      </w:r>
      <w:r w:rsidR="00F95A4E">
        <w:rPr>
          <w:sz w:val="22"/>
          <w:szCs w:val="22"/>
        </w:rPr>
        <w:t>causing</w:t>
      </w:r>
      <w:r w:rsidR="00473233">
        <w:rPr>
          <w:sz w:val="22"/>
          <w:szCs w:val="22"/>
        </w:rPr>
        <w:t xml:space="preserve"> cars to swerve into the middle of the road. </w:t>
      </w:r>
    </w:p>
    <w:p w:rsidR="006665A2" w:rsidRPr="006665A2" w:rsidRDefault="006665A2" w:rsidP="00473233">
      <w:pPr>
        <w:jc w:val="both"/>
        <w:rPr>
          <w:sz w:val="22"/>
          <w:szCs w:val="22"/>
        </w:rPr>
      </w:pPr>
    </w:p>
    <w:p w:rsidR="006665A2" w:rsidRPr="006665A2" w:rsidRDefault="006665A2" w:rsidP="00473233">
      <w:pPr>
        <w:jc w:val="both"/>
        <w:rPr>
          <w:sz w:val="22"/>
          <w:szCs w:val="22"/>
        </w:rPr>
      </w:pPr>
      <w:r w:rsidRPr="00F95A4E">
        <w:rPr>
          <w:b/>
          <w:sz w:val="22"/>
          <w:szCs w:val="22"/>
        </w:rPr>
        <w:t>14/13</w:t>
      </w:r>
      <w:r w:rsidRPr="006665A2">
        <w:rPr>
          <w:sz w:val="22"/>
          <w:szCs w:val="22"/>
        </w:rPr>
        <w:t xml:space="preserve"> - </w:t>
      </w:r>
      <w:r w:rsidRPr="00F95A4E">
        <w:rPr>
          <w:b/>
          <w:sz w:val="22"/>
          <w:szCs w:val="22"/>
          <w:u w:val="single"/>
        </w:rPr>
        <w:t>Apologies for Absence</w:t>
      </w:r>
      <w:r w:rsidR="003E6943">
        <w:rPr>
          <w:sz w:val="22"/>
          <w:szCs w:val="22"/>
        </w:rPr>
        <w:t xml:space="preserve"> – Fred Bourne.</w:t>
      </w:r>
    </w:p>
    <w:p w:rsidR="006665A2" w:rsidRPr="006665A2" w:rsidRDefault="006665A2" w:rsidP="00473233">
      <w:pPr>
        <w:jc w:val="both"/>
        <w:rPr>
          <w:sz w:val="22"/>
          <w:szCs w:val="22"/>
        </w:rPr>
      </w:pPr>
    </w:p>
    <w:p w:rsidR="006665A2" w:rsidRPr="006665A2" w:rsidRDefault="006665A2" w:rsidP="00473233">
      <w:pPr>
        <w:jc w:val="both"/>
        <w:rPr>
          <w:sz w:val="22"/>
          <w:szCs w:val="22"/>
        </w:rPr>
      </w:pPr>
      <w:r w:rsidRPr="00F95A4E">
        <w:rPr>
          <w:b/>
          <w:sz w:val="22"/>
          <w:szCs w:val="22"/>
        </w:rPr>
        <w:t>15/13</w:t>
      </w:r>
      <w:r w:rsidRPr="006665A2">
        <w:rPr>
          <w:sz w:val="22"/>
          <w:szCs w:val="22"/>
        </w:rPr>
        <w:t xml:space="preserve"> - </w:t>
      </w:r>
      <w:r w:rsidRPr="00F95A4E">
        <w:rPr>
          <w:b/>
          <w:sz w:val="22"/>
          <w:szCs w:val="22"/>
          <w:u w:val="single"/>
        </w:rPr>
        <w:t>Minutes of Meeting held on 7 May 2013</w:t>
      </w:r>
      <w:r w:rsidR="00473233">
        <w:rPr>
          <w:sz w:val="22"/>
          <w:szCs w:val="22"/>
        </w:rPr>
        <w:t xml:space="preserve"> – approved and signed by </w:t>
      </w:r>
      <w:r w:rsidR="00D31056">
        <w:rPr>
          <w:sz w:val="22"/>
          <w:szCs w:val="22"/>
        </w:rPr>
        <w:t>BCM.</w:t>
      </w:r>
    </w:p>
    <w:p w:rsidR="006665A2" w:rsidRPr="006665A2" w:rsidRDefault="006665A2" w:rsidP="00473233">
      <w:pPr>
        <w:pStyle w:val="ListParagraph"/>
        <w:jc w:val="both"/>
        <w:rPr>
          <w:sz w:val="22"/>
          <w:szCs w:val="22"/>
          <w:lang w:val="en-GB"/>
        </w:rPr>
      </w:pPr>
    </w:p>
    <w:p w:rsidR="006665A2" w:rsidRPr="006665A2" w:rsidRDefault="006665A2" w:rsidP="00473233">
      <w:pPr>
        <w:jc w:val="both"/>
        <w:rPr>
          <w:sz w:val="22"/>
          <w:szCs w:val="22"/>
        </w:rPr>
      </w:pPr>
      <w:r w:rsidRPr="00F95A4E">
        <w:rPr>
          <w:b/>
          <w:sz w:val="22"/>
          <w:szCs w:val="22"/>
        </w:rPr>
        <w:t>16/13</w:t>
      </w:r>
      <w:r w:rsidRPr="006665A2">
        <w:rPr>
          <w:sz w:val="22"/>
          <w:szCs w:val="22"/>
        </w:rPr>
        <w:t xml:space="preserve"> - </w:t>
      </w:r>
      <w:r w:rsidRPr="00F95A4E">
        <w:rPr>
          <w:b/>
          <w:sz w:val="22"/>
          <w:szCs w:val="22"/>
          <w:u w:val="single"/>
        </w:rPr>
        <w:t>Matters Arising</w:t>
      </w:r>
      <w:r w:rsidR="00473233">
        <w:rPr>
          <w:sz w:val="22"/>
          <w:szCs w:val="22"/>
        </w:rPr>
        <w:t xml:space="preserve"> </w:t>
      </w:r>
      <w:r w:rsidR="00F95A4E">
        <w:rPr>
          <w:sz w:val="22"/>
          <w:szCs w:val="22"/>
        </w:rPr>
        <w:t>–</w:t>
      </w:r>
      <w:r w:rsidR="00473233">
        <w:rPr>
          <w:sz w:val="22"/>
          <w:szCs w:val="22"/>
        </w:rPr>
        <w:t xml:space="preserve"> none</w:t>
      </w:r>
      <w:r w:rsidR="00F95A4E">
        <w:rPr>
          <w:sz w:val="22"/>
          <w:szCs w:val="22"/>
        </w:rPr>
        <w:t>.</w:t>
      </w:r>
    </w:p>
    <w:p w:rsidR="006665A2" w:rsidRPr="006665A2" w:rsidRDefault="006665A2" w:rsidP="00473233">
      <w:pPr>
        <w:pStyle w:val="ListParagraph"/>
        <w:jc w:val="both"/>
        <w:rPr>
          <w:sz w:val="22"/>
          <w:szCs w:val="22"/>
          <w:lang w:val="en-GB"/>
        </w:rPr>
      </w:pPr>
    </w:p>
    <w:p w:rsidR="006665A2" w:rsidRDefault="006665A2" w:rsidP="00473233">
      <w:pPr>
        <w:jc w:val="both"/>
        <w:rPr>
          <w:sz w:val="22"/>
          <w:szCs w:val="22"/>
        </w:rPr>
      </w:pPr>
      <w:r w:rsidRPr="00F95A4E">
        <w:rPr>
          <w:b/>
          <w:sz w:val="22"/>
          <w:szCs w:val="22"/>
        </w:rPr>
        <w:t>17/13</w:t>
      </w:r>
      <w:r w:rsidRPr="006665A2">
        <w:rPr>
          <w:sz w:val="22"/>
          <w:szCs w:val="22"/>
        </w:rPr>
        <w:t xml:space="preserve"> - </w:t>
      </w:r>
      <w:r w:rsidRPr="00F95A4E">
        <w:rPr>
          <w:b/>
          <w:sz w:val="22"/>
          <w:szCs w:val="22"/>
          <w:u w:val="single"/>
        </w:rPr>
        <w:t>Declarations of Interest</w:t>
      </w:r>
      <w:r w:rsidRPr="006665A2">
        <w:rPr>
          <w:sz w:val="22"/>
          <w:szCs w:val="22"/>
        </w:rPr>
        <w:t xml:space="preserve"> – </w:t>
      </w:r>
      <w:r w:rsidR="00F95A4E">
        <w:rPr>
          <w:sz w:val="22"/>
          <w:szCs w:val="22"/>
        </w:rPr>
        <w:t>none.</w:t>
      </w:r>
    </w:p>
    <w:p w:rsidR="00F95A4E" w:rsidRPr="006665A2" w:rsidRDefault="00F95A4E" w:rsidP="00473233">
      <w:pPr>
        <w:jc w:val="both"/>
        <w:rPr>
          <w:sz w:val="22"/>
          <w:szCs w:val="22"/>
        </w:rPr>
      </w:pPr>
    </w:p>
    <w:p w:rsidR="006665A2" w:rsidRPr="006665A2" w:rsidRDefault="006665A2" w:rsidP="00473233">
      <w:pPr>
        <w:jc w:val="both"/>
        <w:rPr>
          <w:sz w:val="22"/>
          <w:szCs w:val="22"/>
        </w:rPr>
      </w:pPr>
      <w:r w:rsidRPr="00F95A4E">
        <w:rPr>
          <w:b/>
          <w:sz w:val="22"/>
          <w:szCs w:val="22"/>
        </w:rPr>
        <w:t>18/13</w:t>
      </w:r>
      <w:r w:rsidRPr="006665A2">
        <w:rPr>
          <w:sz w:val="22"/>
          <w:szCs w:val="22"/>
        </w:rPr>
        <w:t xml:space="preserve"> - </w:t>
      </w:r>
      <w:r w:rsidRPr="00F95A4E">
        <w:rPr>
          <w:b/>
          <w:sz w:val="22"/>
          <w:szCs w:val="22"/>
          <w:u w:val="single"/>
        </w:rPr>
        <w:t>Community Safety report from the Surrey Police</w:t>
      </w:r>
      <w:r w:rsidR="00473233">
        <w:rPr>
          <w:sz w:val="22"/>
          <w:szCs w:val="22"/>
        </w:rPr>
        <w:t xml:space="preserve"> – not available</w:t>
      </w:r>
      <w:r w:rsidR="003E6943">
        <w:rPr>
          <w:sz w:val="22"/>
          <w:szCs w:val="22"/>
        </w:rPr>
        <w:t>.</w:t>
      </w:r>
    </w:p>
    <w:p w:rsidR="006665A2" w:rsidRPr="006665A2" w:rsidRDefault="006665A2" w:rsidP="00473233">
      <w:pPr>
        <w:pStyle w:val="ListParagraph"/>
        <w:jc w:val="both"/>
        <w:rPr>
          <w:sz w:val="22"/>
          <w:szCs w:val="22"/>
          <w:lang w:val="en-GB"/>
        </w:rPr>
      </w:pPr>
    </w:p>
    <w:p w:rsidR="006665A2" w:rsidRPr="006665A2" w:rsidRDefault="006665A2" w:rsidP="00473233">
      <w:pPr>
        <w:jc w:val="both"/>
        <w:rPr>
          <w:sz w:val="22"/>
          <w:szCs w:val="22"/>
        </w:rPr>
      </w:pPr>
      <w:r w:rsidRPr="00F95A4E">
        <w:rPr>
          <w:b/>
          <w:sz w:val="22"/>
          <w:szCs w:val="22"/>
        </w:rPr>
        <w:t>19/13</w:t>
      </w:r>
      <w:r w:rsidRPr="006665A2">
        <w:rPr>
          <w:sz w:val="22"/>
          <w:szCs w:val="22"/>
        </w:rPr>
        <w:t xml:space="preserve"> - </w:t>
      </w:r>
      <w:r w:rsidRPr="00F95A4E">
        <w:rPr>
          <w:b/>
          <w:sz w:val="22"/>
          <w:szCs w:val="22"/>
          <w:u w:val="single"/>
        </w:rPr>
        <w:t>County and Borough Councillors</w:t>
      </w:r>
      <w:r w:rsidR="00473233">
        <w:rPr>
          <w:sz w:val="22"/>
          <w:szCs w:val="22"/>
        </w:rPr>
        <w:t xml:space="preserve"> – GJ confirmed an application had been received for the construction of a new Cricket Pavilion. Also that Hurtmore Road is due to be resurfaced imminently and that hedges and verges will not be cut until October due to environmental factors. </w:t>
      </w:r>
      <w:r w:rsidR="00B63935">
        <w:rPr>
          <w:sz w:val="22"/>
          <w:szCs w:val="22"/>
        </w:rPr>
        <w:t xml:space="preserve">BCM said that Surrey County Council improvements to the access to </w:t>
      </w:r>
      <w:proofErr w:type="spellStart"/>
      <w:r w:rsidR="00B63935">
        <w:rPr>
          <w:sz w:val="22"/>
          <w:szCs w:val="22"/>
        </w:rPr>
        <w:t>Kerrsland</w:t>
      </w:r>
      <w:proofErr w:type="spellEnd"/>
      <w:r w:rsidR="00B63935">
        <w:rPr>
          <w:sz w:val="22"/>
          <w:szCs w:val="22"/>
        </w:rPr>
        <w:t xml:space="preserve"> Cottages in Hurtmore had been very successful. </w:t>
      </w:r>
    </w:p>
    <w:p w:rsidR="006665A2" w:rsidRPr="006665A2" w:rsidRDefault="006665A2" w:rsidP="00473233">
      <w:pPr>
        <w:pStyle w:val="ListParagraph"/>
        <w:jc w:val="both"/>
        <w:rPr>
          <w:sz w:val="22"/>
          <w:szCs w:val="22"/>
          <w:lang w:val="en-GB"/>
        </w:rPr>
      </w:pPr>
    </w:p>
    <w:p w:rsidR="006665A2" w:rsidRPr="006665A2" w:rsidRDefault="006665A2" w:rsidP="00473233">
      <w:pPr>
        <w:jc w:val="both"/>
        <w:rPr>
          <w:sz w:val="22"/>
          <w:szCs w:val="22"/>
        </w:rPr>
      </w:pPr>
      <w:r w:rsidRPr="00F95A4E">
        <w:rPr>
          <w:b/>
          <w:sz w:val="22"/>
          <w:szCs w:val="22"/>
        </w:rPr>
        <w:t>20/13</w:t>
      </w:r>
      <w:r w:rsidRPr="006665A2">
        <w:rPr>
          <w:sz w:val="22"/>
          <w:szCs w:val="22"/>
        </w:rPr>
        <w:t xml:space="preserve"> - </w:t>
      </w:r>
      <w:r w:rsidRPr="00F95A4E">
        <w:rPr>
          <w:b/>
          <w:sz w:val="22"/>
          <w:szCs w:val="22"/>
          <w:u w:val="single"/>
        </w:rPr>
        <w:t>Highways and Byways update</w:t>
      </w:r>
      <w:r w:rsidR="00473233">
        <w:rPr>
          <w:sz w:val="22"/>
          <w:szCs w:val="22"/>
        </w:rPr>
        <w:t xml:space="preserve"> – T</w:t>
      </w:r>
      <w:r w:rsidR="00EE532A">
        <w:rPr>
          <w:sz w:val="22"/>
          <w:szCs w:val="22"/>
        </w:rPr>
        <w:t>he issue of parked cars in The Street in Shackleford</w:t>
      </w:r>
      <w:r w:rsidR="00473233">
        <w:rPr>
          <w:sz w:val="22"/>
          <w:szCs w:val="22"/>
        </w:rPr>
        <w:t xml:space="preserve"> was raised and it was decided that a letter be sent from SPC to Aldro school outlining the problem with parking </w:t>
      </w:r>
      <w:r w:rsidR="003E6943">
        <w:rPr>
          <w:sz w:val="22"/>
          <w:szCs w:val="22"/>
        </w:rPr>
        <w:t>t</w:t>
      </w:r>
      <w:r w:rsidR="00473233">
        <w:rPr>
          <w:sz w:val="22"/>
          <w:szCs w:val="22"/>
        </w:rPr>
        <w:t xml:space="preserve">here and asking </w:t>
      </w:r>
      <w:r w:rsidR="003E6943">
        <w:rPr>
          <w:sz w:val="22"/>
          <w:szCs w:val="22"/>
        </w:rPr>
        <w:t>the school</w:t>
      </w:r>
      <w:r w:rsidR="00473233">
        <w:rPr>
          <w:sz w:val="22"/>
          <w:szCs w:val="22"/>
        </w:rPr>
        <w:t xml:space="preserve"> to dissuade parents and staff from parking in this location if possible. </w:t>
      </w:r>
    </w:p>
    <w:p w:rsidR="006665A2" w:rsidRPr="006665A2" w:rsidRDefault="006665A2" w:rsidP="00473233">
      <w:pPr>
        <w:pStyle w:val="ListParagraph"/>
        <w:jc w:val="both"/>
        <w:rPr>
          <w:sz w:val="22"/>
          <w:szCs w:val="22"/>
          <w:lang w:val="en-GB"/>
        </w:rPr>
      </w:pPr>
    </w:p>
    <w:p w:rsidR="00F95A4E" w:rsidRPr="00F95A4E" w:rsidRDefault="006665A2" w:rsidP="00473233">
      <w:pPr>
        <w:jc w:val="both"/>
        <w:rPr>
          <w:sz w:val="22"/>
          <w:szCs w:val="22"/>
        </w:rPr>
      </w:pPr>
      <w:r w:rsidRPr="00F95A4E">
        <w:rPr>
          <w:b/>
          <w:sz w:val="22"/>
          <w:szCs w:val="22"/>
        </w:rPr>
        <w:t xml:space="preserve">21/13 </w:t>
      </w:r>
      <w:r w:rsidRPr="00F95A4E">
        <w:rPr>
          <w:sz w:val="22"/>
          <w:szCs w:val="22"/>
        </w:rPr>
        <w:t xml:space="preserve">– </w:t>
      </w:r>
      <w:r w:rsidRPr="00F95A4E">
        <w:rPr>
          <w:b/>
          <w:sz w:val="22"/>
          <w:szCs w:val="22"/>
          <w:u w:val="single"/>
        </w:rPr>
        <w:t>Planning</w:t>
      </w:r>
      <w:r w:rsidRPr="00F95A4E">
        <w:rPr>
          <w:sz w:val="22"/>
          <w:szCs w:val="22"/>
        </w:rPr>
        <w:t xml:space="preserve"> </w:t>
      </w:r>
      <w:r w:rsidR="00473233" w:rsidRPr="00F95A4E">
        <w:rPr>
          <w:sz w:val="22"/>
          <w:szCs w:val="22"/>
        </w:rPr>
        <w:t>– the list of current planning applications was disc</w:t>
      </w:r>
      <w:r w:rsidR="00F95A4E" w:rsidRPr="00F95A4E">
        <w:rPr>
          <w:sz w:val="22"/>
          <w:szCs w:val="22"/>
        </w:rPr>
        <w:t xml:space="preserve">ussed. </w:t>
      </w:r>
      <w:r w:rsidR="00473233" w:rsidRPr="00F95A4E">
        <w:rPr>
          <w:sz w:val="22"/>
          <w:szCs w:val="22"/>
        </w:rPr>
        <w:t xml:space="preserve"> </w:t>
      </w:r>
    </w:p>
    <w:p w:rsidR="00F95A4E" w:rsidRPr="00F95A4E" w:rsidRDefault="00F95A4E" w:rsidP="00473233">
      <w:pPr>
        <w:jc w:val="both"/>
        <w:rPr>
          <w:sz w:val="22"/>
          <w:szCs w:val="22"/>
        </w:rPr>
      </w:pPr>
    </w:p>
    <w:p w:rsidR="006665A2" w:rsidRPr="00F95A4E" w:rsidRDefault="00F95A4E" w:rsidP="00F95A4E">
      <w:pPr>
        <w:ind w:left="720"/>
        <w:jc w:val="both"/>
        <w:rPr>
          <w:b/>
          <w:sz w:val="22"/>
          <w:szCs w:val="22"/>
        </w:rPr>
      </w:pPr>
      <w:r w:rsidRPr="00F95A4E">
        <w:rPr>
          <w:b/>
          <w:sz w:val="22"/>
          <w:szCs w:val="22"/>
        </w:rPr>
        <w:t>Planning A</w:t>
      </w:r>
      <w:r w:rsidR="00473233" w:rsidRPr="00F95A4E">
        <w:rPr>
          <w:b/>
          <w:sz w:val="22"/>
          <w:szCs w:val="22"/>
        </w:rPr>
        <w:t>pplication 13/P/00961</w:t>
      </w:r>
      <w:r w:rsidRPr="00F95A4E">
        <w:rPr>
          <w:b/>
          <w:sz w:val="22"/>
          <w:szCs w:val="22"/>
        </w:rPr>
        <w:t xml:space="preserve"> – Installation of a Heat Pump at 8 Quarry Road, Hurtmore</w:t>
      </w:r>
    </w:p>
    <w:p w:rsidR="006665A2" w:rsidRDefault="00F95A4E" w:rsidP="00F95A4E">
      <w:pPr>
        <w:ind w:left="720"/>
        <w:jc w:val="both"/>
        <w:rPr>
          <w:sz w:val="22"/>
          <w:szCs w:val="22"/>
        </w:rPr>
      </w:pPr>
      <w:r>
        <w:rPr>
          <w:sz w:val="22"/>
          <w:szCs w:val="22"/>
        </w:rPr>
        <w:t>SPC voted to object to this on the grounds that noise from the pump would be overheard in the neighbouring property.</w:t>
      </w:r>
    </w:p>
    <w:p w:rsidR="00F95A4E" w:rsidRDefault="00F95A4E" w:rsidP="00473233">
      <w:pPr>
        <w:jc w:val="both"/>
        <w:rPr>
          <w:sz w:val="22"/>
          <w:szCs w:val="22"/>
        </w:rPr>
      </w:pPr>
    </w:p>
    <w:p w:rsidR="00F95A4E" w:rsidRPr="00F95A4E" w:rsidRDefault="00F95A4E" w:rsidP="00F95A4E">
      <w:pPr>
        <w:ind w:left="720"/>
        <w:jc w:val="both"/>
        <w:rPr>
          <w:b/>
          <w:sz w:val="22"/>
          <w:szCs w:val="22"/>
        </w:rPr>
      </w:pPr>
      <w:r w:rsidRPr="00F95A4E">
        <w:rPr>
          <w:b/>
          <w:sz w:val="22"/>
          <w:szCs w:val="22"/>
        </w:rPr>
        <w:t>Planning Application 13/P/00972 – Rear extension to house for swimming pool at Home Farm Cottage, Shackleford.</w:t>
      </w:r>
    </w:p>
    <w:p w:rsidR="00F95A4E" w:rsidRDefault="00F95A4E" w:rsidP="00F95A4E">
      <w:pPr>
        <w:ind w:left="720"/>
        <w:jc w:val="both"/>
        <w:rPr>
          <w:sz w:val="22"/>
          <w:szCs w:val="22"/>
        </w:rPr>
      </w:pPr>
      <w:r>
        <w:rPr>
          <w:sz w:val="22"/>
          <w:szCs w:val="22"/>
        </w:rPr>
        <w:t xml:space="preserve">SPC voted not to object to this application but asked the clerk to raise concerns with GBC over possible noise levels from the plant room in the proposed extension being overheard in the neighbouring property, 2 </w:t>
      </w:r>
      <w:proofErr w:type="spellStart"/>
      <w:r>
        <w:rPr>
          <w:sz w:val="22"/>
          <w:szCs w:val="22"/>
        </w:rPr>
        <w:t>Rokers</w:t>
      </w:r>
      <w:proofErr w:type="spellEnd"/>
      <w:r>
        <w:rPr>
          <w:sz w:val="22"/>
          <w:szCs w:val="22"/>
        </w:rPr>
        <w:t xml:space="preserve"> Lane.</w:t>
      </w:r>
    </w:p>
    <w:p w:rsidR="00F95A4E" w:rsidRDefault="00F95A4E" w:rsidP="00F95A4E">
      <w:pPr>
        <w:ind w:left="720"/>
        <w:jc w:val="both"/>
        <w:rPr>
          <w:sz w:val="22"/>
          <w:szCs w:val="22"/>
        </w:rPr>
      </w:pPr>
    </w:p>
    <w:p w:rsidR="00F95A4E" w:rsidRPr="00D31056" w:rsidRDefault="00F95A4E" w:rsidP="00F95A4E">
      <w:pPr>
        <w:ind w:left="720"/>
        <w:jc w:val="both"/>
        <w:rPr>
          <w:b/>
          <w:sz w:val="22"/>
          <w:szCs w:val="22"/>
        </w:rPr>
      </w:pPr>
      <w:r w:rsidRPr="00D31056">
        <w:rPr>
          <w:b/>
          <w:sz w:val="22"/>
          <w:szCs w:val="22"/>
        </w:rPr>
        <w:t xml:space="preserve">Planning Applications 13/P/01030 and 13/P/0103 – Works at Aldro School including the demolition of covered games area and outside pool and construction of a new sports hall, pool and car park </w:t>
      </w:r>
    </w:p>
    <w:p w:rsidR="00F95A4E" w:rsidRDefault="00F95A4E" w:rsidP="00F95A4E">
      <w:pPr>
        <w:ind w:left="720"/>
        <w:jc w:val="both"/>
        <w:rPr>
          <w:sz w:val="22"/>
          <w:szCs w:val="22"/>
        </w:rPr>
      </w:pPr>
      <w:r>
        <w:rPr>
          <w:sz w:val="22"/>
          <w:szCs w:val="22"/>
        </w:rPr>
        <w:t xml:space="preserve">SPC </w:t>
      </w:r>
      <w:r w:rsidR="00D31056">
        <w:rPr>
          <w:sz w:val="22"/>
          <w:szCs w:val="22"/>
        </w:rPr>
        <w:t>had no issues with the</w:t>
      </w:r>
      <w:r>
        <w:rPr>
          <w:sz w:val="22"/>
          <w:szCs w:val="22"/>
        </w:rPr>
        <w:t xml:space="preserve"> main </w:t>
      </w:r>
      <w:r w:rsidR="00D31056">
        <w:rPr>
          <w:sz w:val="22"/>
          <w:szCs w:val="22"/>
        </w:rPr>
        <w:t xml:space="preserve">thrust of the application however all members present were concerned about changes to height and construction of the </w:t>
      </w:r>
      <w:proofErr w:type="spellStart"/>
      <w:r w:rsidR="00D31056">
        <w:rPr>
          <w:sz w:val="22"/>
          <w:szCs w:val="22"/>
        </w:rPr>
        <w:t>bargate</w:t>
      </w:r>
      <w:proofErr w:type="spellEnd"/>
      <w:r w:rsidR="00D31056">
        <w:rPr>
          <w:sz w:val="22"/>
          <w:szCs w:val="22"/>
        </w:rPr>
        <w:t xml:space="preserve"> w</w:t>
      </w:r>
      <w:r w:rsidR="003E6943">
        <w:rPr>
          <w:sz w:val="22"/>
          <w:szCs w:val="22"/>
        </w:rPr>
        <w:t xml:space="preserve">all along Lombard Street and SPC </w:t>
      </w:r>
      <w:r w:rsidR="00D31056">
        <w:rPr>
          <w:sz w:val="22"/>
          <w:szCs w:val="22"/>
        </w:rPr>
        <w:t xml:space="preserve">resolved to </w:t>
      </w:r>
      <w:r w:rsidR="00EE532A">
        <w:rPr>
          <w:sz w:val="22"/>
          <w:szCs w:val="22"/>
        </w:rPr>
        <w:t xml:space="preserve">send comments to GBC on </w:t>
      </w:r>
      <w:r w:rsidR="00D31056">
        <w:rPr>
          <w:sz w:val="22"/>
          <w:szCs w:val="22"/>
        </w:rPr>
        <w:t xml:space="preserve">this part of the application. </w:t>
      </w:r>
    </w:p>
    <w:p w:rsidR="00F95A4E" w:rsidRPr="006665A2" w:rsidRDefault="00F95A4E" w:rsidP="00473233">
      <w:pPr>
        <w:jc w:val="both"/>
        <w:rPr>
          <w:sz w:val="22"/>
          <w:szCs w:val="22"/>
        </w:rPr>
      </w:pPr>
    </w:p>
    <w:p w:rsidR="006665A2" w:rsidRPr="006665A2" w:rsidRDefault="006665A2" w:rsidP="00473233">
      <w:pPr>
        <w:jc w:val="both"/>
        <w:rPr>
          <w:sz w:val="22"/>
          <w:szCs w:val="22"/>
        </w:rPr>
      </w:pPr>
      <w:r w:rsidRPr="00D31056">
        <w:rPr>
          <w:b/>
          <w:sz w:val="22"/>
          <w:szCs w:val="22"/>
        </w:rPr>
        <w:t>22/13</w:t>
      </w:r>
      <w:r w:rsidRPr="006665A2">
        <w:rPr>
          <w:sz w:val="22"/>
          <w:szCs w:val="22"/>
        </w:rPr>
        <w:t xml:space="preserve"> – </w:t>
      </w:r>
      <w:r w:rsidRPr="00D31056">
        <w:rPr>
          <w:b/>
          <w:sz w:val="22"/>
          <w:szCs w:val="22"/>
          <w:u w:val="single"/>
        </w:rPr>
        <w:t>Grant Aid to Parish Councils (CFGA 2014-2015) and Parish Projects</w:t>
      </w:r>
      <w:r w:rsidR="00D31056">
        <w:rPr>
          <w:sz w:val="22"/>
          <w:szCs w:val="22"/>
        </w:rPr>
        <w:t xml:space="preserve"> – it was decided that SPC apply for grant aid to improve grit bins in the parish. It was noted that there could be the possibility of some s.106 monies coming into the Parish from the developers of the Shackleford Mushroom Farm. Some of these funds will be allocated to </w:t>
      </w:r>
      <w:proofErr w:type="spellStart"/>
      <w:r w:rsidR="00D31056">
        <w:rPr>
          <w:sz w:val="22"/>
          <w:szCs w:val="22"/>
        </w:rPr>
        <w:t>playspace</w:t>
      </w:r>
      <w:proofErr w:type="spellEnd"/>
      <w:r w:rsidR="00D31056">
        <w:rPr>
          <w:sz w:val="22"/>
          <w:szCs w:val="22"/>
        </w:rPr>
        <w:t xml:space="preserve"> and it was decided that this should be split</w:t>
      </w:r>
      <w:r w:rsidR="00EE532A">
        <w:rPr>
          <w:sz w:val="22"/>
          <w:szCs w:val="22"/>
        </w:rPr>
        <w:t>, if possible,</w:t>
      </w:r>
      <w:r w:rsidR="00D31056">
        <w:rPr>
          <w:sz w:val="22"/>
          <w:szCs w:val="22"/>
        </w:rPr>
        <w:t xml:space="preserve"> between the </w:t>
      </w:r>
      <w:proofErr w:type="spellStart"/>
      <w:r w:rsidR="00D31056">
        <w:rPr>
          <w:sz w:val="22"/>
          <w:szCs w:val="22"/>
        </w:rPr>
        <w:t>Cyder</w:t>
      </w:r>
      <w:proofErr w:type="spellEnd"/>
      <w:r w:rsidR="00D31056">
        <w:rPr>
          <w:sz w:val="22"/>
          <w:szCs w:val="22"/>
        </w:rPr>
        <w:t xml:space="preserve"> House Playground equipment, which is in need of some </w:t>
      </w:r>
      <w:r w:rsidR="00F1218D">
        <w:rPr>
          <w:sz w:val="22"/>
          <w:szCs w:val="22"/>
        </w:rPr>
        <w:t>maintenance</w:t>
      </w:r>
      <w:r w:rsidR="00D31056">
        <w:rPr>
          <w:sz w:val="22"/>
          <w:szCs w:val="22"/>
        </w:rPr>
        <w:t>, and the proposed Hurtmore Fi</w:t>
      </w:r>
      <w:r w:rsidR="00EE532A">
        <w:rPr>
          <w:sz w:val="22"/>
          <w:szCs w:val="22"/>
        </w:rPr>
        <w:t xml:space="preserve">eld Play Equipment. </w:t>
      </w:r>
    </w:p>
    <w:p w:rsidR="006665A2" w:rsidRPr="006665A2" w:rsidRDefault="006665A2" w:rsidP="00473233">
      <w:pPr>
        <w:pStyle w:val="ListParagraph"/>
        <w:jc w:val="both"/>
        <w:rPr>
          <w:sz w:val="22"/>
          <w:szCs w:val="22"/>
          <w:lang w:val="en-GB"/>
        </w:rPr>
      </w:pPr>
    </w:p>
    <w:p w:rsidR="006665A2" w:rsidRPr="006665A2" w:rsidRDefault="006665A2" w:rsidP="00473233">
      <w:pPr>
        <w:jc w:val="both"/>
        <w:rPr>
          <w:sz w:val="22"/>
          <w:szCs w:val="22"/>
        </w:rPr>
      </w:pPr>
      <w:r w:rsidRPr="00D31056">
        <w:rPr>
          <w:b/>
          <w:sz w:val="22"/>
          <w:szCs w:val="22"/>
        </w:rPr>
        <w:lastRenderedPageBreak/>
        <w:t>23/13</w:t>
      </w:r>
      <w:r w:rsidRPr="006665A2">
        <w:rPr>
          <w:sz w:val="22"/>
          <w:szCs w:val="22"/>
        </w:rPr>
        <w:t xml:space="preserve"> – </w:t>
      </w:r>
      <w:r w:rsidRPr="00D31056">
        <w:rPr>
          <w:b/>
          <w:sz w:val="22"/>
          <w:szCs w:val="22"/>
          <w:u w:val="single"/>
        </w:rPr>
        <w:t>Hurtmore Field Play Equipment</w:t>
      </w:r>
      <w:r w:rsidR="00D31056">
        <w:rPr>
          <w:sz w:val="22"/>
          <w:szCs w:val="22"/>
        </w:rPr>
        <w:t xml:space="preserve"> – BCM reported that a questionnaire had been sent to the residents of Hurtmore and there was strong support for some play equipment</w:t>
      </w:r>
      <w:r w:rsidR="00684717">
        <w:rPr>
          <w:sz w:val="22"/>
          <w:szCs w:val="22"/>
        </w:rPr>
        <w:t>, preferably a goal post</w:t>
      </w:r>
      <w:r w:rsidR="00D31056">
        <w:rPr>
          <w:sz w:val="22"/>
          <w:szCs w:val="22"/>
        </w:rPr>
        <w:t xml:space="preserve">. GBC are offering a lease of the field for this purpose and BCM and TR are to discuss the implications of this further. </w:t>
      </w:r>
    </w:p>
    <w:p w:rsidR="006665A2" w:rsidRPr="006665A2" w:rsidRDefault="006665A2" w:rsidP="00473233">
      <w:pPr>
        <w:pStyle w:val="ListParagraph"/>
        <w:jc w:val="both"/>
        <w:rPr>
          <w:sz w:val="22"/>
          <w:szCs w:val="22"/>
          <w:lang w:val="en-GB"/>
        </w:rPr>
      </w:pPr>
    </w:p>
    <w:p w:rsidR="006665A2" w:rsidRPr="006665A2" w:rsidRDefault="006665A2" w:rsidP="00473233">
      <w:pPr>
        <w:jc w:val="both"/>
        <w:rPr>
          <w:sz w:val="22"/>
          <w:szCs w:val="22"/>
        </w:rPr>
      </w:pPr>
      <w:r w:rsidRPr="009C7349">
        <w:rPr>
          <w:b/>
          <w:sz w:val="22"/>
          <w:szCs w:val="22"/>
          <w:u w:val="single"/>
        </w:rPr>
        <w:t>24/13</w:t>
      </w:r>
      <w:r w:rsidRPr="006665A2">
        <w:rPr>
          <w:sz w:val="22"/>
          <w:szCs w:val="22"/>
        </w:rPr>
        <w:t xml:space="preserve"> - </w:t>
      </w:r>
      <w:r w:rsidRPr="00F1218D">
        <w:rPr>
          <w:b/>
          <w:sz w:val="22"/>
          <w:szCs w:val="22"/>
          <w:u w:val="single"/>
        </w:rPr>
        <w:t xml:space="preserve">Parish </w:t>
      </w:r>
      <w:proofErr w:type="spellStart"/>
      <w:r w:rsidRPr="00F1218D">
        <w:rPr>
          <w:b/>
          <w:sz w:val="22"/>
          <w:szCs w:val="22"/>
          <w:u w:val="single"/>
        </w:rPr>
        <w:t>Lengthsman</w:t>
      </w:r>
      <w:proofErr w:type="spellEnd"/>
      <w:r w:rsidRPr="00F1218D">
        <w:rPr>
          <w:b/>
          <w:sz w:val="22"/>
          <w:szCs w:val="22"/>
          <w:u w:val="single"/>
        </w:rPr>
        <w:t xml:space="preserve"> Scheme</w:t>
      </w:r>
      <w:r w:rsidR="00F1218D">
        <w:rPr>
          <w:sz w:val="22"/>
          <w:szCs w:val="22"/>
        </w:rPr>
        <w:t xml:space="preserve"> – it was decided that sadly SPC did not have the resources to manage this scheme and the works wou</w:t>
      </w:r>
      <w:r w:rsidR="00EE532A">
        <w:rPr>
          <w:sz w:val="22"/>
          <w:szCs w:val="22"/>
        </w:rPr>
        <w:t>ld stay under the control of Surrey County Council</w:t>
      </w:r>
      <w:r w:rsidR="00F1218D">
        <w:rPr>
          <w:sz w:val="22"/>
          <w:szCs w:val="22"/>
        </w:rPr>
        <w:t xml:space="preserve">. </w:t>
      </w:r>
    </w:p>
    <w:p w:rsidR="006665A2" w:rsidRPr="006665A2" w:rsidRDefault="006665A2" w:rsidP="00473233">
      <w:pPr>
        <w:jc w:val="both"/>
        <w:rPr>
          <w:sz w:val="22"/>
          <w:szCs w:val="22"/>
        </w:rPr>
      </w:pPr>
    </w:p>
    <w:p w:rsidR="006665A2" w:rsidRPr="006665A2" w:rsidRDefault="006665A2" w:rsidP="00473233">
      <w:pPr>
        <w:jc w:val="both"/>
        <w:rPr>
          <w:sz w:val="22"/>
          <w:szCs w:val="22"/>
        </w:rPr>
      </w:pPr>
      <w:r w:rsidRPr="009C7349">
        <w:rPr>
          <w:b/>
          <w:sz w:val="22"/>
          <w:szCs w:val="22"/>
          <w:lang w:eastAsia="en-US"/>
        </w:rPr>
        <w:t>25/13</w:t>
      </w:r>
      <w:r w:rsidRPr="006665A2">
        <w:rPr>
          <w:sz w:val="22"/>
          <w:szCs w:val="22"/>
          <w:lang w:eastAsia="en-US"/>
        </w:rPr>
        <w:t xml:space="preserve"> - </w:t>
      </w:r>
      <w:r w:rsidRPr="009C7349">
        <w:rPr>
          <w:b/>
          <w:sz w:val="22"/>
          <w:szCs w:val="22"/>
          <w:u w:val="single"/>
        </w:rPr>
        <w:t>Parish De-</w:t>
      </w:r>
      <w:proofErr w:type="spellStart"/>
      <w:r w:rsidRPr="009C7349">
        <w:rPr>
          <w:b/>
          <w:sz w:val="22"/>
          <w:szCs w:val="22"/>
          <w:u w:val="single"/>
        </w:rPr>
        <w:t>fibrillator</w:t>
      </w:r>
      <w:proofErr w:type="spellEnd"/>
      <w:r w:rsidRPr="006665A2">
        <w:rPr>
          <w:sz w:val="22"/>
          <w:szCs w:val="22"/>
        </w:rPr>
        <w:t xml:space="preserve"> </w:t>
      </w:r>
      <w:r w:rsidR="00F1218D">
        <w:rPr>
          <w:sz w:val="22"/>
          <w:szCs w:val="22"/>
        </w:rPr>
        <w:t>– BCM reported that the current de-</w:t>
      </w:r>
      <w:proofErr w:type="spellStart"/>
      <w:r w:rsidR="00F1218D">
        <w:rPr>
          <w:sz w:val="22"/>
          <w:szCs w:val="22"/>
        </w:rPr>
        <w:t>fibrillator</w:t>
      </w:r>
      <w:proofErr w:type="spellEnd"/>
      <w:r w:rsidR="00F1218D">
        <w:rPr>
          <w:sz w:val="22"/>
          <w:szCs w:val="22"/>
        </w:rPr>
        <w:t xml:space="preserve"> had now been located</w:t>
      </w:r>
      <w:r w:rsidR="009C7349">
        <w:rPr>
          <w:sz w:val="22"/>
          <w:szCs w:val="22"/>
        </w:rPr>
        <w:t xml:space="preserve"> but that it may be out of date</w:t>
      </w:r>
      <w:r w:rsidR="00F1218D">
        <w:rPr>
          <w:sz w:val="22"/>
          <w:szCs w:val="22"/>
        </w:rPr>
        <w:t>. The benefits and costs of a new de-</w:t>
      </w:r>
      <w:proofErr w:type="spellStart"/>
      <w:r w:rsidR="00F1218D">
        <w:rPr>
          <w:sz w:val="22"/>
          <w:szCs w:val="22"/>
        </w:rPr>
        <w:t>fibrillator</w:t>
      </w:r>
      <w:proofErr w:type="spellEnd"/>
      <w:r w:rsidR="00F1218D">
        <w:rPr>
          <w:sz w:val="22"/>
          <w:szCs w:val="22"/>
        </w:rPr>
        <w:t xml:space="preserve"> were discussed and SPC voted not obtain a new </w:t>
      </w:r>
      <w:r w:rsidR="003E6943">
        <w:rPr>
          <w:sz w:val="22"/>
          <w:szCs w:val="22"/>
        </w:rPr>
        <w:t xml:space="preserve">one </w:t>
      </w:r>
      <w:r w:rsidR="009C7349">
        <w:rPr>
          <w:sz w:val="22"/>
          <w:szCs w:val="22"/>
        </w:rPr>
        <w:t xml:space="preserve">on grounds of cost and practicality. </w:t>
      </w:r>
      <w:r w:rsidR="00F1218D">
        <w:rPr>
          <w:sz w:val="22"/>
          <w:szCs w:val="22"/>
        </w:rPr>
        <w:t xml:space="preserve"> </w:t>
      </w:r>
    </w:p>
    <w:p w:rsidR="006665A2" w:rsidRPr="006665A2" w:rsidRDefault="006665A2" w:rsidP="00473233">
      <w:pPr>
        <w:pStyle w:val="ListParagraph"/>
        <w:jc w:val="both"/>
        <w:rPr>
          <w:sz w:val="22"/>
          <w:szCs w:val="22"/>
          <w:lang w:val="en-GB"/>
        </w:rPr>
      </w:pPr>
    </w:p>
    <w:p w:rsidR="006665A2" w:rsidRPr="006665A2" w:rsidRDefault="006665A2" w:rsidP="00473233">
      <w:pPr>
        <w:jc w:val="both"/>
        <w:rPr>
          <w:sz w:val="22"/>
          <w:szCs w:val="22"/>
        </w:rPr>
      </w:pPr>
      <w:r w:rsidRPr="009C7349">
        <w:rPr>
          <w:b/>
          <w:sz w:val="22"/>
          <w:szCs w:val="22"/>
        </w:rPr>
        <w:t>26/13</w:t>
      </w:r>
      <w:r w:rsidRPr="006665A2">
        <w:rPr>
          <w:sz w:val="22"/>
          <w:szCs w:val="22"/>
        </w:rPr>
        <w:t xml:space="preserve"> </w:t>
      </w:r>
      <w:r w:rsidR="009C7349">
        <w:rPr>
          <w:sz w:val="22"/>
          <w:szCs w:val="22"/>
        </w:rPr>
        <w:t>–</w:t>
      </w:r>
      <w:r w:rsidRPr="006665A2">
        <w:rPr>
          <w:sz w:val="22"/>
          <w:szCs w:val="22"/>
        </w:rPr>
        <w:t xml:space="preserve"> </w:t>
      </w:r>
      <w:r w:rsidRPr="009C7349">
        <w:rPr>
          <w:b/>
          <w:sz w:val="22"/>
          <w:szCs w:val="22"/>
          <w:u w:val="single"/>
        </w:rPr>
        <w:t>Broadband</w:t>
      </w:r>
      <w:r w:rsidR="009C7349">
        <w:rPr>
          <w:sz w:val="22"/>
          <w:szCs w:val="22"/>
        </w:rPr>
        <w:t xml:space="preserve"> – JS produced a report on the accessibility of broadband in the Paris</w:t>
      </w:r>
      <w:r w:rsidR="003E6943">
        <w:rPr>
          <w:sz w:val="22"/>
          <w:szCs w:val="22"/>
        </w:rPr>
        <w:t>h. JS said</w:t>
      </w:r>
      <w:r w:rsidR="007D286D">
        <w:rPr>
          <w:sz w:val="22"/>
          <w:szCs w:val="22"/>
        </w:rPr>
        <w:t xml:space="preserve"> the</w:t>
      </w:r>
      <w:r w:rsidR="00EE532A">
        <w:rPr>
          <w:sz w:val="22"/>
          <w:szCs w:val="22"/>
        </w:rPr>
        <w:t xml:space="preserve"> Government aims to make superfast broadband available t</w:t>
      </w:r>
      <w:r w:rsidR="007D286D">
        <w:rPr>
          <w:sz w:val="22"/>
          <w:szCs w:val="22"/>
        </w:rPr>
        <w:t>o 95% of the population by 2017 and</w:t>
      </w:r>
      <w:r w:rsidR="00EE532A">
        <w:rPr>
          <w:sz w:val="22"/>
          <w:szCs w:val="22"/>
        </w:rPr>
        <w:t xml:space="preserve"> Surrey County Council has a further aim to increase coverage to 99.7%</w:t>
      </w:r>
      <w:r w:rsidR="007D286D">
        <w:rPr>
          <w:sz w:val="22"/>
          <w:szCs w:val="22"/>
        </w:rPr>
        <w:t>,</w:t>
      </w:r>
      <w:r w:rsidR="00EE532A">
        <w:rPr>
          <w:sz w:val="22"/>
          <w:szCs w:val="22"/>
        </w:rPr>
        <w:t xml:space="preserve"> although this </w:t>
      </w:r>
      <w:r w:rsidR="007D286D">
        <w:rPr>
          <w:sz w:val="22"/>
          <w:szCs w:val="22"/>
        </w:rPr>
        <w:t>would mean</w:t>
      </w:r>
      <w:r w:rsidR="00EE532A">
        <w:rPr>
          <w:sz w:val="22"/>
          <w:szCs w:val="22"/>
        </w:rPr>
        <w:t xml:space="preserve"> there will still be an estimated 1,250 premises in Surrey without fibre broadband. To find out if your property is covered by the Government scheme you must enter your phone number into the relevant web page on the website of the internet provider you wish to use</w:t>
      </w:r>
      <w:r w:rsidR="007D286D">
        <w:rPr>
          <w:sz w:val="22"/>
          <w:szCs w:val="22"/>
        </w:rPr>
        <w:t xml:space="preserve"> (i.e. BT, SKY, </w:t>
      </w:r>
      <w:proofErr w:type="gramStart"/>
      <w:r w:rsidR="007D286D">
        <w:rPr>
          <w:sz w:val="22"/>
          <w:szCs w:val="22"/>
        </w:rPr>
        <w:t>Talk</w:t>
      </w:r>
      <w:proofErr w:type="gramEnd"/>
      <w:r w:rsidR="007D286D">
        <w:rPr>
          <w:sz w:val="22"/>
          <w:szCs w:val="22"/>
        </w:rPr>
        <w:t xml:space="preserve"> </w:t>
      </w:r>
      <w:proofErr w:type="spellStart"/>
      <w:r w:rsidR="007D286D">
        <w:rPr>
          <w:sz w:val="22"/>
          <w:szCs w:val="22"/>
        </w:rPr>
        <w:t>Talk</w:t>
      </w:r>
      <w:proofErr w:type="spellEnd"/>
      <w:r w:rsidR="007D286D">
        <w:rPr>
          <w:sz w:val="22"/>
          <w:szCs w:val="22"/>
        </w:rPr>
        <w:t xml:space="preserve"> </w:t>
      </w:r>
      <w:proofErr w:type="spellStart"/>
      <w:r w:rsidR="007D286D">
        <w:rPr>
          <w:sz w:val="22"/>
          <w:szCs w:val="22"/>
        </w:rPr>
        <w:t>etc</w:t>
      </w:r>
      <w:proofErr w:type="spellEnd"/>
      <w:r w:rsidR="007D286D">
        <w:rPr>
          <w:sz w:val="22"/>
          <w:szCs w:val="22"/>
        </w:rPr>
        <w:t>)</w:t>
      </w:r>
      <w:r w:rsidR="00EE532A">
        <w:rPr>
          <w:sz w:val="22"/>
          <w:szCs w:val="22"/>
        </w:rPr>
        <w:t xml:space="preserve">. </w:t>
      </w:r>
      <w:r w:rsidR="003E6943">
        <w:rPr>
          <w:sz w:val="22"/>
          <w:szCs w:val="22"/>
        </w:rPr>
        <w:t>If you are not covered by the Government scheme, you may be co</w:t>
      </w:r>
      <w:r w:rsidR="00027964">
        <w:rPr>
          <w:sz w:val="22"/>
          <w:szCs w:val="22"/>
        </w:rPr>
        <w:t>vered by the Surrey Scheme</w:t>
      </w:r>
      <w:bookmarkStart w:id="0" w:name="_GoBack"/>
      <w:bookmarkEnd w:id="0"/>
      <w:r w:rsidR="007D286D">
        <w:rPr>
          <w:sz w:val="22"/>
          <w:szCs w:val="22"/>
        </w:rPr>
        <w:t xml:space="preserve"> - </w:t>
      </w:r>
      <w:r w:rsidR="00EE532A">
        <w:rPr>
          <w:sz w:val="22"/>
          <w:szCs w:val="22"/>
        </w:rPr>
        <w:t xml:space="preserve">enter your postcode into following website </w:t>
      </w:r>
      <w:r w:rsidR="007D286D">
        <w:rPr>
          <w:sz w:val="22"/>
          <w:szCs w:val="22"/>
        </w:rPr>
        <w:t xml:space="preserve">to find out </w:t>
      </w:r>
      <w:r w:rsidR="00EE532A">
        <w:rPr>
          <w:sz w:val="22"/>
          <w:szCs w:val="22"/>
        </w:rPr>
        <w:t xml:space="preserve"> </w:t>
      </w:r>
      <w:hyperlink r:id="rId5" w:history="1">
        <w:r w:rsidR="00EE532A" w:rsidRPr="00232A24">
          <w:rPr>
            <w:rStyle w:val="Hyperlink"/>
            <w:sz w:val="22"/>
            <w:szCs w:val="22"/>
          </w:rPr>
          <w:t>http://superfastsurrey.org.uk/roll-out-plans</w:t>
        </w:r>
      </w:hyperlink>
      <w:r w:rsidR="00EE532A">
        <w:rPr>
          <w:sz w:val="22"/>
          <w:szCs w:val="22"/>
        </w:rPr>
        <w:t xml:space="preserve"> </w:t>
      </w:r>
    </w:p>
    <w:p w:rsidR="006665A2" w:rsidRPr="006665A2" w:rsidRDefault="006665A2" w:rsidP="00473233">
      <w:pPr>
        <w:pStyle w:val="ListParagraph"/>
        <w:jc w:val="both"/>
        <w:rPr>
          <w:sz w:val="22"/>
          <w:szCs w:val="22"/>
          <w:lang w:val="en-GB"/>
        </w:rPr>
      </w:pPr>
    </w:p>
    <w:p w:rsidR="006665A2" w:rsidRPr="009C7349" w:rsidRDefault="006665A2" w:rsidP="009C7349">
      <w:pPr>
        <w:jc w:val="both"/>
        <w:rPr>
          <w:sz w:val="22"/>
          <w:szCs w:val="22"/>
        </w:rPr>
      </w:pPr>
      <w:r w:rsidRPr="009C7349">
        <w:rPr>
          <w:b/>
          <w:sz w:val="22"/>
          <w:szCs w:val="22"/>
        </w:rPr>
        <w:t>27/13</w:t>
      </w:r>
      <w:r w:rsidRPr="006665A2">
        <w:rPr>
          <w:sz w:val="22"/>
          <w:szCs w:val="22"/>
        </w:rPr>
        <w:t xml:space="preserve"> </w:t>
      </w:r>
      <w:r w:rsidR="009C7349">
        <w:rPr>
          <w:sz w:val="22"/>
          <w:szCs w:val="22"/>
        </w:rPr>
        <w:t>–</w:t>
      </w:r>
      <w:r w:rsidRPr="006665A2">
        <w:rPr>
          <w:sz w:val="22"/>
          <w:szCs w:val="22"/>
        </w:rPr>
        <w:t xml:space="preserve"> </w:t>
      </w:r>
      <w:r w:rsidRPr="009C7349">
        <w:rPr>
          <w:b/>
          <w:sz w:val="22"/>
          <w:szCs w:val="22"/>
          <w:u w:val="single"/>
        </w:rPr>
        <w:t>Finance</w:t>
      </w:r>
      <w:r w:rsidR="009C7349">
        <w:rPr>
          <w:sz w:val="22"/>
          <w:szCs w:val="22"/>
        </w:rPr>
        <w:t xml:space="preserve"> – BCM, FN and JS </w:t>
      </w:r>
      <w:r w:rsidR="00F0130B">
        <w:rPr>
          <w:sz w:val="22"/>
          <w:szCs w:val="22"/>
        </w:rPr>
        <w:t>signed forms to be added</w:t>
      </w:r>
      <w:r w:rsidR="009C7349">
        <w:rPr>
          <w:sz w:val="22"/>
          <w:szCs w:val="22"/>
        </w:rPr>
        <w:t xml:space="preserve"> as a</w:t>
      </w:r>
      <w:r w:rsidRPr="009C7349">
        <w:rPr>
          <w:sz w:val="22"/>
          <w:szCs w:val="22"/>
        </w:rPr>
        <w:t>uthorised signatories to the Council Bank Account</w:t>
      </w:r>
      <w:r w:rsidR="009C7349">
        <w:rPr>
          <w:sz w:val="22"/>
          <w:szCs w:val="22"/>
        </w:rPr>
        <w:t xml:space="preserve">. The expenses of the clerk (£176) and the Hall Hire (£25) were agreed. It was reported that the Annual Return of SPC had passed the internal audit and would soon be sent for the external audit. </w:t>
      </w:r>
      <w:r w:rsidR="00B63935">
        <w:rPr>
          <w:sz w:val="22"/>
          <w:szCs w:val="22"/>
        </w:rPr>
        <w:t>SPC asked the clerk to send David Morgan a small token of a</w:t>
      </w:r>
      <w:r w:rsidR="007D286D">
        <w:rPr>
          <w:sz w:val="22"/>
          <w:szCs w:val="22"/>
        </w:rPr>
        <w:t>ppreciation for completing the internal a</w:t>
      </w:r>
      <w:r w:rsidR="00B63935">
        <w:rPr>
          <w:sz w:val="22"/>
          <w:szCs w:val="22"/>
        </w:rPr>
        <w:t xml:space="preserve">udit. </w:t>
      </w:r>
    </w:p>
    <w:p w:rsidR="006665A2" w:rsidRPr="006665A2" w:rsidRDefault="006665A2" w:rsidP="00473233">
      <w:pPr>
        <w:jc w:val="both"/>
        <w:rPr>
          <w:sz w:val="22"/>
          <w:szCs w:val="22"/>
        </w:rPr>
      </w:pPr>
    </w:p>
    <w:p w:rsidR="006665A2" w:rsidRPr="006665A2" w:rsidRDefault="006665A2" w:rsidP="00473233">
      <w:pPr>
        <w:jc w:val="both"/>
        <w:rPr>
          <w:sz w:val="22"/>
          <w:szCs w:val="22"/>
        </w:rPr>
      </w:pPr>
      <w:r w:rsidRPr="009C7349">
        <w:rPr>
          <w:b/>
          <w:sz w:val="22"/>
          <w:szCs w:val="22"/>
        </w:rPr>
        <w:t>28/13</w:t>
      </w:r>
      <w:r w:rsidRPr="006665A2">
        <w:rPr>
          <w:sz w:val="22"/>
          <w:szCs w:val="22"/>
        </w:rPr>
        <w:t xml:space="preserve"> - </w:t>
      </w:r>
      <w:r w:rsidRPr="009C7349">
        <w:rPr>
          <w:b/>
          <w:sz w:val="22"/>
          <w:szCs w:val="22"/>
          <w:u w:val="single"/>
        </w:rPr>
        <w:t>Date of next meeting</w:t>
      </w:r>
      <w:r w:rsidRPr="006665A2">
        <w:rPr>
          <w:sz w:val="22"/>
          <w:szCs w:val="22"/>
        </w:rPr>
        <w:t xml:space="preserve"> – Tuesday 10 September. </w:t>
      </w:r>
    </w:p>
    <w:p w:rsidR="006665A2" w:rsidRPr="006665A2" w:rsidRDefault="006665A2" w:rsidP="006665A2">
      <w:pPr>
        <w:rPr>
          <w:sz w:val="22"/>
          <w:szCs w:val="22"/>
        </w:rPr>
      </w:pPr>
    </w:p>
    <w:sectPr w:rsidR="006665A2" w:rsidRPr="006665A2" w:rsidSect="00D31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27964"/>
    <w:rsid w:val="00045886"/>
    <w:rsid w:val="001E5409"/>
    <w:rsid w:val="003E6943"/>
    <w:rsid w:val="00473233"/>
    <w:rsid w:val="00644F89"/>
    <w:rsid w:val="006665A2"/>
    <w:rsid w:val="00684717"/>
    <w:rsid w:val="006C5DEE"/>
    <w:rsid w:val="007D286D"/>
    <w:rsid w:val="009C7349"/>
    <w:rsid w:val="00A52DA2"/>
    <w:rsid w:val="00B63935"/>
    <w:rsid w:val="00D31056"/>
    <w:rsid w:val="00EE532A"/>
    <w:rsid w:val="00F0130B"/>
    <w:rsid w:val="00F1218D"/>
    <w:rsid w:val="00F9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4C163F-FA75-4C77-98FC-0E8F181E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erfastsurrey.org.uk/roll-out-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11</cp:revision>
  <dcterms:created xsi:type="dcterms:W3CDTF">2013-07-11T08:57:00Z</dcterms:created>
  <dcterms:modified xsi:type="dcterms:W3CDTF">2013-07-16T12:05:00Z</dcterms:modified>
</cp:coreProperties>
</file>