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DEE" w:rsidRPr="006665A2" w:rsidRDefault="006665A2" w:rsidP="006665A2">
      <w:pPr>
        <w:jc w:val="center"/>
        <w:rPr>
          <w:b/>
          <w:u w:val="single"/>
        </w:rPr>
      </w:pPr>
      <w:r w:rsidRPr="006665A2">
        <w:rPr>
          <w:b/>
          <w:u w:val="single"/>
        </w:rPr>
        <w:t>Shackleford Parish Council</w:t>
      </w:r>
    </w:p>
    <w:p w:rsidR="006665A2" w:rsidRPr="006665A2" w:rsidRDefault="006665A2" w:rsidP="006665A2">
      <w:pPr>
        <w:jc w:val="center"/>
        <w:rPr>
          <w:b/>
          <w:u w:val="single"/>
        </w:rPr>
      </w:pPr>
    </w:p>
    <w:p w:rsidR="006665A2" w:rsidRPr="006665A2" w:rsidRDefault="006665A2" w:rsidP="006665A2">
      <w:pPr>
        <w:jc w:val="center"/>
        <w:rPr>
          <w:b/>
          <w:u w:val="single"/>
        </w:rPr>
      </w:pPr>
      <w:r w:rsidRPr="006665A2">
        <w:rPr>
          <w:b/>
          <w:u w:val="single"/>
        </w:rPr>
        <w:t>Minut</w:t>
      </w:r>
      <w:r w:rsidR="00FE327F">
        <w:rPr>
          <w:b/>
          <w:u w:val="single"/>
        </w:rPr>
        <w:t>es of the meeting held on 10 September</w:t>
      </w:r>
      <w:r w:rsidRPr="006665A2">
        <w:rPr>
          <w:b/>
          <w:u w:val="single"/>
        </w:rPr>
        <w:t xml:space="preserve"> 2013 in the Shackleford Centre</w:t>
      </w:r>
    </w:p>
    <w:p w:rsidR="006665A2" w:rsidRPr="006665A2" w:rsidRDefault="006665A2"/>
    <w:p w:rsidR="006665A2" w:rsidRDefault="006665A2" w:rsidP="00473233">
      <w:pPr>
        <w:jc w:val="both"/>
        <w:rPr>
          <w:sz w:val="22"/>
          <w:szCs w:val="22"/>
        </w:rPr>
      </w:pPr>
      <w:r w:rsidRPr="006665A2">
        <w:rPr>
          <w:b/>
          <w:sz w:val="22"/>
          <w:szCs w:val="22"/>
          <w:u w:val="single"/>
        </w:rPr>
        <w:t>Present</w:t>
      </w:r>
      <w:r w:rsidRPr="006665A2">
        <w:rPr>
          <w:sz w:val="22"/>
          <w:szCs w:val="22"/>
        </w:rPr>
        <w:t xml:space="preserve"> – Bri</w:t>
      </w:r>
      <w:r w:rsidR="003E6943">
        <w:rPr>
          <w:sz w:val="22"/>
          <w:szCs w:val="22"/>
        </w:rPr>
        <w:t>dget Carter-Manning (Chairman),</w:t>
      </w:r>
      <w:r w:rsidR="001E5409">
        <w:rPr>
          <w:sz w:val="22"/>
          <w:szCs w:val="22"/>
        </w:rPr>
        <w:t xml:space="preserve"> Fran Nowlan (Vice Chairman),</w:t>
      </w:r>
      <w:r w:rsidRPr="006665A2">
        <w:rPr>
          <w:sz w:val="22"/>
          <w:szCs w:val="22"/>
        </w:rPr>
        <w:t xml:space="preserve"> Diana Kirkillo-Stacewicz, J</w:t>
      </w:r>
      <w:r w:rsidR="00FB4005">
        <w:rPr>
          <w:sz w:val="22"/>
          <w:szCs w:val="22"/>
        </w:rPr>
        <w:t>on Scott</w:t>
      </w:r>
      <w:r w:rsidR="00CB7107">
        <w:rPr>
          <w:sz w:val="22"/>
          <w:szCs w:val="22"/>
        </w:rPr>
        <w:t>,</w:t>
      </w:r>
      <w:r w:rsidR="00FB4005">
        <w:rPr>
          <w:sz w:val="22"/>
          <w:szCs w:val="22"/>
        </w:rPr>
        <w:t xml:space="preserve"> Kate Lingard (Clerk)</w:t>
      </w:r>
      <w:r w:rsidR="00CB7107">
        <w:rPr>
          <w:sz w:val="22"/>
          <w:szCs w:val="22"/>
        </w:rPr>
        <w:t xml:space="preserve"> and</w:t>
      </w:r>
      <w:r w:rsidR="00FB4005">
        <w:rPr>
          <w:sz w:val="22"/>
          <w:szCs w:val="22"/>
        </w:rPr>
        <w:t xml:space="preserve"> PC Vanessa Privett</w:t>
      </w:r>
      <w:r w:rsidR="00CB7107">
        <w:rPr>
          <w:sz w:val="22"/>
          <w:szCs w:val="22"/>
        </w:rPr>
        <w:t>.</w:t>
      </w:r>
    </w:p>
    <w:p w:rsidR="00CB7107" w:rsidRPr="006665A2" w:rsidRDefault="00CB7107" w:rsidP="00473233">
      <w:pPr>
        <w:jc w:val="both"/>
        <w:rPr>
          <w:sz w:val="22"/>
          <w:szCs w:val="22"/>
        </w:rPr>
      </w:pPr>
    </w:p>
    <w:p w:rsidR="006665A2" w:rsidRPr="006665A2" w:rsidRDefault="006665A2" w:rsidP="00473233">
      <w:pPr>
        <w:jc w:val="both"/>
        <w:rPr>
          <w:sz w:val="22"/>
          <w:szCs w:val="22"/>
        </w:rPr>
      </w:pPr>
      <w:r w:rsidRPr="006665A2">
        <w:rPr>
          <w:b/>
          <w:sz w:val="22"/>
          <w:szCs w:val="22"/>
          <w:u w:val="single"/>
        </w:rPr>
        <w:t xml:space="preserve">Members of the Public </w:t>
      </w:r>
      <w:r w:rsidRPr="006665A2">
        <w:rPr>
          <w:b/>
          <w:sz w:val="22"/>
          <w:szCs w:val="22"/>
        </w:rPr>
        <w:t xml:space="preserve">- </w:t>
      </w:r>
      <w:r w:rsidR="003E6943">
        <w:rPr>
          <w:sz w:val="22"/>
          <w:szCs w:val="22"/>
        </w:rPr>
        <w:t>Tony</w:t>
      </w:r>
      <w:r w:rsidR="001E5409">
        <w:rPr>
          <w:sz w:val="22"/>
          <w:szCs w:val="22"/>
        </w:rPr>
        <w:t xml:space="preserve"> </w:t>
      </w:r>
      <w:r w:rsidR="00FB4005">
        <w:rPr>
          <w:sz w:val="22"/>
          <w:szCs w:val="22"/>
        </w:rPr>
        <w:t>Welch and Barry Hitchcock</w:t>
      </w:r>
      <w:r w:rsidR="00CB7107">
        <w:rPr>
          <w:sz w:val="22"/>
          <w:szCs w:val="22"/>
        </w:rPr>
        <w:t>.</w:t>
      </w:r>
    </w:p>
    <w:p w:rsidR="006665A2" w:rsidRPr="006665A2" w:rsidRDefault="006665A2" w:rsidP="00473233">
      <w:pPr>
        <w:jc w:val="both"/>
        <w:rPr>
          <w:b/>
          <w:sz w:val="22"/>
          <w:szCs w:val="22"/>
          <w:u w:val="single"/>
        </w:rPr>
      </w:pPr>
    </w:p>
    <w:p w:rsidR="00473233" w:rsidRPr="006665A2" w:rsidRDefault="006665A2" w:rsidP="00473233">
      <w:pPr>
        <w:jc w:val="both"/>
        <w:rPr>
          <w:sz w:val="22"/>
          <w:szCs w:val="22"/>
        </w:rPr>
      </w:pPr>
      <w:r w:rsidRPr="006665A2">
        <w:rPr>
          <w:b/>
          <w:sz w:val="22"/>
          <w:szCs w:val="22"/>
          <w:u w:val="single"/>
        </w:rPr>
        <w:t>Issues raised by the Public</w:t>
      </w:r>
      <w:r w:rsidRPr="006665A2">
        <w:rPr>
          <w:sz w:val="22"/>
          <w:szCs w:val="22"/>
        </w:rPr>
        <w:t xml:space="preserve"> – </w:t>
      </w:r>
      <w:r w:rsidR="00FB4005">
        <w:rPr>
          <w:sz w:val="22"/>
          <w:szCs w:val="22"/>
        </w:rPr>
        <w:t>none</w:t>
      </w:r>
      <w:r w:rsidR="00CB7107">
        <w:rPr>
          <w:sz w:val="22"/>
          <w:szCs w:val="22"/>
        </w:rPr>
        <w:t>.</w:t>
      </w:r>
    </w:p>
    <w:p w:rsidR="006665A2" w:rsidRPr="006665A2" w:rsidRDefault="006665A2" w:rsidP="00473233">
      <w:pPr>
        <w:jc w:val="both"/>
        <w:rPr>
          <w:sz w:val="22"/>
          <w:szCs w:val="22"/>
        </w:rPr>
      </w:pPr>
    </w:p>
    <w:p w:rsidR="006665A2" w:rsidRPr="006665A2" w:rsidRDefault="00D37B7A" w:rsidP="00473233">
      <w:pPr>
        <w:jc w:val="both"/>
        <w:rPr>
          <w:sz w:val="22"/>
          <w:szCs w:val="22"/>
        </w:rPr>
      </w:pPr>
      <w:r>
        <w:rPr>
          <w:b/>
          <w:sz w:val="22"/>
          <w:szCs w:val="22"/>
        </w:rPr>
        <w:t>29</w:t>
      </w:r>
      <w:r w:rsidR="006665A2" w:rsidRPr="00F95A4E">
        <w:rPr>
          <w:b/>
          <w:sz w:val="22"/>
          <w:szCs w:val="22"/>
        </w:rPr>
        <w:t>/13</w:t>
      </w:r>
      <w:r w:rsidR="006665A2" w:rsidRPr="006665A2">
        <w:rPr>
          <w:sz w:val="22"/>
          <w:szCs w:val="22"/>
        </w:rPr>
        <w:t xml:space="preserve"> - </w:t>
      </w:r>
      <w:r w:rsidR="006665A2" w:rsidRPr="00F95A4E">
        <w:rPr>
          <w:b/>
          <w:sz w:val="22"/>
          <w:szCs w:val="22"/>
          <w:u w:val="single"/>
        </w:rPr>
        <w:t>Apologies for Absence</w:t>
      </w:r>
      <w:r w:rsidR="00FB4005">
        <w:rPr>
          <w:sz w:val="22"/>
          <w:szCs w:val="22"/>
        </w:rPr>
        <w:t xml:space="preserve"> – </w:t>
      </w:r>
      <w:r w:rsidR="00FB4005" w:rsidRPr="006665A2">
        <w:rPr>
          <w:sz w:val="22"/>
          <w:szCs w:val="22"/>
        </w:rPr>
        <w:t>Tony Rooth</w:t>
      </w:r>
      <w:r w:rsidR="00FB4005">
        <w:rPr>
          <w:sz w:val="22"/>
          <w:szCs w:val="22"/>
        </w:rPr>
        <w:t xml:space="preserve"> (Guildford Borough Councillor</w:t>
      </w:r>
      <w:r w:rsidR="00FB4005">
        <w:rPr>
          <w:sz w:val="22"/>
          <w:szCs w:val="22"/>
        </w:rPr>
        <w:t>)</w:t>
      </w:r>
    </w:p>
    <w:p w:rsidR="006665A2" w:rsidRPr="006665A2" w:rsidRDefault="006665A2" w:rsidP="00473233">
      <w:pPr>
        <w:jc w:val="both"/>
        <w:rPr>
          <w:sz w:val="22"/>
          <w:szCs w:val="22"/>
        </w:rPr>
      </w:pPr>
    </w:p>
    <w:p w:rsidR="006665A2" w:rsidRPr="006665A2" w:rsidRDefault="00D37B7A" w:rsidP="00473233">
      <w:pPr>
        <w:jc w:val="both"/>
        <w:rPr>
          <w:sz w:val="22"/>
          <w:szCs w:val="22"/>
        </w:rPr>
      </w:pPr>
      <w:r>
        <w:rPr>
          <w:b/>
          <w:sz w:val="22"/>
          <w:szCs w:val="22"/>
        </w:rPr>
        <w:t>30</w:t>
      </w:r>
      <w:r w:rsidR="006665A2" w:rsidRPr="00F95A4E">
        <w:rPr>
          <w:b/>
          <w:sz w:val="22"/>
          <w:szCs w:val="22"/>
        </w:rPr>
        <w:t>/13</w:t>
      </w:r>
      <w:r w:rsidR="006665A2" w:rsidRPr="006665A2">
        <w:rPr>
          <w:sz w:val="22"/>
          <w:szCs w:val="22"/>
        </w:rPr>
        <w:t xml:space="preserve"> - </w:t>
      </w:r>
      <w:r w:rsidR="00FB4005">
        <w:rPr>
          <w:b/>
          <w:sz w:val="22"/>
          <w:szCs w:val="22"/>
          <w:u w:val="single"/>
        </w:rPr>
        <w:t>Minutes of Meeting held on 9 July</w:t>
      </w:r>
      <w:r w:rsidR="006665A2" w:rsidRPr="00F95A4E">
        <w:rPr>
          <w:b/>
          <w:sz w:val="22"/>
          <w:szCs w:val="22"/>
          <w:u w:val="single"/>
        </w:rPr>
        <w:t xml:space="preserve"> 2013</w:t>
      </w:r>
      <w:r w:rsidR="00473233">
        <w:rPr>
          <w:sz w:val="22"/>
          <w:szCs w:val="22"/>
        </w:rPr>
        <w:t xml:space="preserve"> – approved and signed by </w:t>
      </w:r>
      <w:r w:rsidR="00D31056">
        <w:rPr>
          <w:sz w:val="22"/>
          <w:szCs w:val="22"/>
        </w:rPr>
        <w:t>BCM.</w:t>
      </w:r>
    </w:p>
    <w:p w:rsidR="006665A2" w:rsidRPr="006665A2" w:rsidRDefault="006665A2" w:rsidP="00473233">
      <w:pPr>
        <w:pStyle w:val="ListParagraph"/>
        <w:jc w:val="both"/>
        <w:rPr>
          <w:sz w:val="22"/>
          <w:szCs w:val="22"/>
          <w:lang w:val="en-GB"/>
        </w:rPr>
      </w:pPr>
    </w:p>
    <w:p w:rsidR="006665A2" w:rsidRPr="006665A2" w:rsidRDefault="00D37B7A" w:rsidP="00473233">
      <w:pPr>
        <w:jc w:val="both"/>
        <w:rPr>
          <w:sz w:val="22"/>
          <w:szCs w:val="22"/>
        </w:rPr>
      </w:pPr>
      <w:r>
        <w:rPr>
          <w:b/>
          <w:sz w:val="22"/>
          <w:szCs w:val="22"/>
        </w:rPr>
        <w:t>31</w:t>
      </w:r>
      <w:r w:rsidR="006665A2" w:rsidRPr="00F95A4E">
        <w:rPr>
          <w:b/>
          <w:sz w:val="22"/>
          <w:szCs w:val="22"/>
        </w:rPr>
        <w:t>/13</w:t>
      </w:r>
      <w:r w:rsidR="006665A2" w:rsidRPr="006665A2">
        <w:rPr>
          <w:sz w:val="22"/>
          <w:szCs w:val="22"/>
        </w:rPr>
        <w:t xml:space="preserve"> - </w:t>
      </w:r>
      <w:r w:rsidR="006665A2" w:rsidRPr="00F95A4E">
        <w:rPr>
          <w:b/>
          <w:sz w:val="22"/>
          <w:szCs w:val="22"/>
          <w:u w:val="single"/>
        </w:rPr>
        <w:t>Matters Arising</w:t>
      </w:r>
      <w:r w:rsidR="00473233">
        <w:rPr>
          <w:sz w:val="22"/>
          <w:szCs w:val="22"/>
        </w:rPr>
        <w:t xml:space="preserve"> </w:t>
      </w:r>
      <w:r w:rsidR="00F95A4E">
        <w:rPr>
          <w:sz w:val="22"/>
          <w:szCs w:val="22"/>
        </w:rPr>
        <w:t>–</w:t>
      </w:r>
      <w:r w:rsidR="00473233">
        <w:rPr>
          <w:sz w:val="22"/>
          <w:szCs w:val="22"/>
        </w:rPr>
        <w:t xml:space="preserve"> none</w:t>
      </w:r>
      <w:r w:rsidR="00F95A4E">
        <w:rPr>
          <w:sz w:val="22"/>
          <w:szCs w:val="22"/>
        </w:rPr>
        <w:t>.</w:t>
      </w:r>
    </w:p>
    <w:p w:rsidR="006665A2" w:rsidRPr="006665A2" w:rsidRDefault="006665A2" w:rsidP="00473233">
      <w:pPr>
        <w:pStyle w:val="ListParagraph"/>
        <w:jc w:val="both"/>
        <w:rPr>
          <w:sz w:val="22"/>
          <w:szCs w:val="22"/>
          <w:lang w:val="en-GB"/>
        </w:rPr>
      </w:pPr>
    </w:p>
    <w:p w:rsidR="006665A2" w:rsidRDefault="00D37B7A" w:rsidP="00473233">
      <w:pPr>
        <w:jc w:val="both"/>
        <w:rPr>
          <w:sz w:val="22"/>
          <w:szCs w:val="22"/>
        </w:rPr>
      </w:pPr>
      <w:r>
        <w:rPr>
          <w:b/>
          <w:sz w:val="22"/>
          <w:szCs w:val="22"/>
        </w:rPr>
        <w:t>32</w:t>
      </w:r>
      <w:r w:rsidR="006665A2" w:rsidRPr="00F95A4E">
        <w:rPr>
          <w:b/>
          <w:sz w:val="22"/>
          <w:szCs w:val="22"/>
        </w:rPr>
        <w:t>/13</w:t>
      </w:r>
      <w:r w:rsidR="006665A2" w:rsidRPr="006665A2">
        <w:rPr>
          <w:sz w:val="22"/>
          <w:szCs w:val="22"/>
        </w:rPr>
        <w:t xml:space="preserve"> - </w:t>
      </w:r>
      <w:r w:rsidR="006665A2" w:rsidRPr="00F95A4E">
        <w:rPr>
          <w:b/>
          <w:sz w:val="22"/>
          <w:szCs w:val="22"/>
          <w:u w:val="single"/>
        </w:rPr>
        <w:t>Declarations of Interest</w:t>
      </w:r>
      <w:r w:rsidR="006665A2" w:rsidRPr="006665A2">
        <w:rPr>
          <w:sz w:val="22"/>
          <w:szCs w:val="22"/>
        </w:rPr>
        <w:t xml:space="preserve"> – </w:t>
      </w:r>
      <w:r w:rsidR="00F95A4E">
        <w:rPr>
          <w:sz w:val="22"/>
          <w:szCs w:val="22"/>
        </w:rPr>
        <w:t>none.</w:t>
      </w:r>
    </w:p>
    <w:p w:rsidR="00F95A4E" w:rsidRPr="006665A2" w:rsidRDefault="00F95A4E" w:rsidP="00473233">
      <w:pPr>
        <w:jc w:val="both"/>
        <w:rPr>
          <w:sz w:val="22"/>
          <w:szCs w:val="22"/>
        </w:rPr>
      </w:pPr>
    </w:p>
    <w:p w:rsidR="004541C0" w:rsidRDefault="00D37B7A" w:rsidP="00473233">
      <w:pPr>
        <w:jc w:val="both"/>
        <w:rPr>
          <w:sz w:val="22"/>
          <w:szCs w:val="22"/>
        </w:rPr>
      </w:pPr>
      <w:r>
        <w:rPr>
          <w:b/>
          <w:sz w:val="22"/>
          <w:szCs w:val="22"/>
        </w:rPr>
        <w:t>33</w:t>
      </w:r>
      <w:r w:rsidR="006665A2" w:rsidRPr="00F95A4E">
        <w:rPr>
          <w:b/>
          <w:sz w:val="22"/>
          <w:szCs w:val="22"/>
        </w:rPr>
        <w:t>/13</w:t>
      </w:r>
      <w:r w:rsidR="006665A2" w:rsidRPr="006665A2">
        <w:rPr>
          <w:sz w:val="22"/>
          <w:szCs w:val="22"/>
        </w:rPr>
        <w:t xml:space="preserve"> - </w:t>
      </w:r>
      <w:r w:rsidR="006665A2" w:rsidRPr="00F95A4E">
        <w:rPr>
          <w:b/>
          <w:sz w:val="22"/>
          <w:szCs w:val="22"/>
          <w:u w:val="single"/>
        </w:rPr>
        <w:t>Community Safety report from the Surrey Police</w:t>
      </w:r>
      <w:r w:rsidR="00473233">
        <w:rPr>
          <w:sz w:val="22"/>
          <w:szCs w:val="22"/>
        </w:rPr>
        <w:t xml:space="preserve"> – </w:t>
      </w:r>
      <w:r w:rsidR="00FB4005">
        <w:rPr>
          <w:sz w:val="22"/>
          <w:szCs w:val="22"/>
        </w:rPr>
        <w:t xml:space="preserve">PC Privett had two recent crimes to report </w:t>
      </w:r>
      <w:r w:rsidR="00CB7107">
        <w:rPr>
          <w:sz w:val="22"/>
          <w:szCs w:val="22"/>
        </w:rPr>
        <w:t>in the area</w:t>
      </w:r>
      <w:r w:rsidR="00FB4005">
        <w:rPr>
          <w:sz w:val="22"/>
          <w:szCs w:val="22"/>
        </w:rPr>
        <w:t xml:space="preserve"> - making off without payment at the Eashing Service Station and the theft of a Lapierre bike from the Abbey Mill Business park (in broad daylight </w:t>
      </w:r>
      <w:r w:rsidR="004541C0">
        <w:rPr>
          <w:sz w:val="22"/>
          <w:szCs w:val="22"/>
        </w:rPr>
        <w:t>and</w:t>
      </w:r>
      <w:r w:rsidR="00FB4005">
        <w:rPr>
          <w:sz w:val="22"/>
          <w:szCs w:val="22"/>
        </w:rPr>
        <w:t xml:space="preserve"> using some bolt cutters).  </w:t>
      </w:r>
    </w:p>
    <w:p w:rsidR="004541C0" w:rsidRDefault="004541C0" w:rsidP="00473233">
      <w:pPr>
        <w:jc w:val="both"/>
        <w:rPr>
          <w:sz w:val="22"/>
          <w:szCs w:val="22"/>
        </w:rPr>
      </w:pPr>
    </w:p>
    <w:p w:rsidR="006665A2" w:rsidRPr="006665A2" w:rsidRDefault="00FB4005" w:rsidP="00473233">
      <w:pPr>
        <w:jc w:val="both"/>
        <w:rPr>
          <w:sz w:val="22"/>
          <w:szCs w:val="22"/>
        </w:rPr>
      </w:pPr>
      <w:r>
        <w:rPr>
          <w:sz w:val="22"/>
          <w:szCs w:val="22"/>
        </w:rPr>
        <w:t xml:space="preserve">The Police would like to hear from anyone who </w:t>
      </w:r>
      <w:r w:rsidR="00D37B7A">
        <w:rPr>
          <w:sz w:val="22"/>
          <w:szCs w:val="22"/>
        </w:rPr>
        <w:t xml:space="preserve">has seen a green Ford Mondeo driving around the Parish offering to tarmac drives and asking suspicious questions about local residents. If anyone sees this car please can they take the registration number and call the Police on 101. The Police said they had found some cross bow bolts in a field in Eashing but had not found any injured animals and also found 16 black bags near Lombard Street filled with the residue and roots of cannabis plants. </w:t>
      </w:r>
    </w:p>
    <w:p w:rsidR="006665A2" w:rsidRPr="006665A2" w:rsidRDefault="006665A2" w:rsidP="00473233">
      <w:pPr>
        <w:pStyle w:val="ListParagraph"/>
        <w:jc w:val="both"/>
        <w:rPr>
          <w:sz w:val="22"/>
          <w:szCs w:val="22"/>
          <w:lang w:val="en-GB"/>
        </w:rPr>
      </w:pPr>
    </w:p>
    <w:p w:rsidR="006665A2" w:rsidRPr="006665A2" w:rsidRDefault="00D37B7A" w:rsidP="00473233">
      <w:pPr>
        <w:jc w:val="both"/>
        <w:rPr>
          <w:sz w:val="22"/>
          <w:szCs w:val="22"/>
        </w:rPr>
      </w:pPr>
      <w:r>
        <w:rPr>
          <w:b/>
          <w:sz w:val="22"/>
          <w:szCs w:val="22"/>
        </w:rPr>
        <w:t>34</w:t>
      </w:r>
      <w:r w:rsidR="006665A2" w:rsidRPr="00F95A4E">
        <w:rPr>
          <w:b/>
          <w:sz w:val="22"/>
          <w:szCs w:val="22"/>
        </w:rPr>
        <w:t>/13</w:t>
      </w:r>
      <w:r w:rsidR="006665A2" w:rsidRPr="006665A2">
        <w:rPr>
          <w:sz w:val="22"/>
          <w:szCs w:val="22"/>
        </w:rPr>
        <w:t xml:space="preserve"> - </w:t>
      </w:r>
      <w:r w:rsidR="006665A2" w:rsidRPr="00F95A4E">
        <w:rPr>
          <w:b/>
          <w:sz w:val="22"/>
          <w:szCs w:val="22"/>
          <w:u w:val="single"/>
        </w:rPr>
        <w:t>County and Borough Councillors</w:t>
      </w:r>
      <w:r w:rsidR="00473233">
        <w:rPr>
          <w:sz w:val="22"/>
          <w:szCs w:val="22"/>
        </w:rPr>
        <w:t xml:space="preserve"> – </w:t>
      </w:r>
      <w:r w:rsidR="00FB4005">
        <w:rPr>
          <w:sz w:val="22"/>
          <w:szCs w:val="22"/>
        </w:rPr>
        <w:t>none</w:t>
      </w:r>
    </w:p>
    <w:p w:rsidR="006665A2" w:rsidRPr="006665A2" w:rsidRDefault="006665A2" w:rsidP="00473233">
      <w:pPr>
        <w:pStyle w:val="ListParagraph"/>
        <w:jc w:val="both"/>
        <w:rPr>
          <w:sz w:val="22"/>
          <w:szCs w:val="22"/>
          <w:lang w:val="en-GB"/>
        </w:rPr>
      </w:pPr>
    </w:p>
    <w:p w:rsidR="00D37B7A" w:rsidRDefault="00D37B7A" w:rsidP="00473233">
      <w:pPr>
        <w:jc w:val="both"/>
        <w:rPr>
          <w:sz w:val="22"/>
          <w:szCs w:val="22"/>
        </w:rPr>
      </w:pPr>
      <w:r>
        <w:rPr>
          <w:b/>
          <w:sz w:val="22"/>
          <w:szCs w:val="22"/>
        </w:rPr>
        <w:t xml:space="preserve">35/13 – </w:t>
      </w:r>
      <w:r w:rsidRPr="003F7566">
        <w:rPr>
          <w:b/>
          <w:sz w:val="22"/>
          <w:szCs w:val="22"/>
          <w:u w:val="single"/>
        </w:rPr>
        <w:t>Standing Orders</w:t>
      </w:r>
      <w:r>
        <w:rPr>
          <w:b/>
          <w:sz w:val="22"/>
          <w:szCs w:val="22"/>
        </w:rPr>
        <w:t xml:space="preserve"> – </w:t>
      </w:r>
      <w:r>
        <w:rPr>
          <w:sz w:val="22"/>
          <w:szCs w:val="22"/>
        </w:rPr>
        <w:t>it was resolved to adopt the draft of standing orders</w:t>
      </w:r>
      <w:r w:rsidR="006F1144">
        <w:rPr>
          <w:sz w:val="22"/>
          <w:szCs w:val="22"/>
        </w:rPr>
        <w:t xml:space="preserve">, as </w:t>
      </w:r>
      <w:bookmarkStart w:id="0" w:name="_GoBack"/>
      <w:bookmarkEnd w:id="0"/>
      <w:r w:rsidR="003F7566">
        <w:rPr>
          <w:sz w:val="22"/>
          <w:szCs w:val="22"/>
        </w:rPr>
        <w:t>circulated by the clerk</w:t>
      </w:r>
      <w:r w:rsidR="006F1144">
        <w:rPr>
          <w:sz w:val="22"/>
          <w:szCs w:val="22"/>
        </w:rPr>
        <w:t>,</w:t>
      </w:r>
      <w:r w:rsidR="003F7566">
        <w:rPr>
          <w:sz w:val="22"/>
          <w:szCs w:val="22"/>
        </w:rPr>
        <w:t xml:space="preserve"> to govern the procedures of SPC. It was also resolved that the clerk can summon members to SPC meetings by email rather than by post.</w:t>
      </w:r>
    </w:p>
    <w:p w:rsidR="003F7566" w:rsidRDefault="003F7566" w:rsidP="00473233">
      <w:pPr>
        <w:jc w:val="both"/>
        <w:rPr>
          <w:sz w:val="22"/>
          <w:szCs w:val="22"/>
        </w:rPr>
      </w:pPr>
    </w:p>
    <w:p w:rsidR="003F7566" w:rsidRDefault="003F7566" w:rsidP="00473233">
      <w:pPr>
        <w:jc w:val="both"/>
        <w:rPr>
          <w:sz w:val="22"/>
          <w:szCs w:val="22"/>
        </w:rPr>
      </w:pPr>
      <w:r>
        <w:rPr>
          <w:b/>
          <w:sz w:val="22"/>
          <w:szCs w:val="22"/>
        </w:rPr>
        <w:t xml:space="preserve">36/13 – </w:t>
      </w:r>
      <w:r w:rsidRPr="003F7566">
        <w:rPr>
          <w:b/>
          <w:sz w:val="22"/>
          <w:szCs w:val="22"/>
          <w:u w:val="single"/>
        </w:rPr>
        <w:t>Code of Conduct</w:t>
      </w:r>
      <w:r>
        <w:rPr>
          <w:b/>
          <w:sz w:val="22"/>
          <w:szCs w:val="22"/>
        </w:rPr>
        <w:t xml:space="preserve"> – </w:t>
      </w:r>
      <w:r>
        <w:rPr>
          <w:sz w:val="22"/>
          <w:szCs w:val="22"/>
        </w:rPr>
        <w:t>it was resolved that the late</w:t>
      </w:r>
      <w:r w:rsidR="004541C0">
        <w:rPr>
          <w:sz w:val="22"/>
          <w:szCs w:val="22"/>
        </w:rPr>
        <w:t xml:space="preserve">st code of conduct from GBC (as </w:t>
      </w:r>
      <w:r>
        <w:rPr>
          <w:sz w:val="22"/>
          <w:szCs w:val="22"/>
        </w:rPr>
        <w:t>amended and circulated by clerk</w:t>
      </w:r>
      <w:r w:rsidR="004541C0">
        <w:rPr>
          <w:sz w:val="22"/>
          <w:szCs w:val="22"/>
        </w:rPr>
        <w:t>)</w:t>
      </w:r>
      <w:r>
        <w:rPr>
          <w:sz w:val="22"/>
          <w:szCs w:val="22"/>
        </w:rPr>
        <w:t xml:space="preserve"> be adopted. </w:t>
      </w:r>
    </w:p>
    <w:p w:rsidR="00D37B7A" w:rsidRDefault="00D37B7A" w:rsidP="00473233">
      <w:pPr>
        <w:jc w:val="both"/>
        <w:rPr>
          <w:b/>
          <w:sz w:val="22"/>
          <w:szCs w:val="22"/>
        </w:rPr>
      </w:pPr>
    </w:p>
    <w:p w:rsidR="006665A2" w:rsidRDefault="003F7566" w:rsidP="00473233">
      <w:pPr>
        <w:jc w:val="both"/>
        <w:rPr>
          <w:sz w:val="22"/>
          <w:szCs w:val="22"/>
        </w:rPr>
      </w:pPr>
      <w:r>
        <w:rPr>
          <w:b/>
          <w:sz w:val="22"/>
          <w:szCs w:val="22"/>
        </w:rPr>
        <w:t>37</w:t>
      </w:r>
      <w:r w:rsidR="006665A2" w:rsidRPr="00F95A4E">
        <w:rPr>
          <w:b/>
          <w:sz w:val="22"/>
          <w:szCs w:val="22"/>
        </w:rPr>
        <w:t>/13</w:t>
      </w:r>
      <w:r w:rsidR="006665A2" w:rsidRPr="006665A2">
        <w:rPr>
          <w:sz w:val="22"/>
          <w:szCs w:val="22"/>
        </w:rPr>
        <w:t xml:space="preserve"> - </w:t>
      </w:r>
      <w:r w:rsidR="006665A2" w:rsidRPr="00F95A4E">
        <w:rPr>
          <w:b/>
          <w:sz w:val="22"/>
          <w:szCs w:val="22"/>
          <w:u w:val="single"/>
        </w:rPr>
        <w:t>Highways and Byways update</w:t>
      </w:r>
      <w:r w:rsidR="00473233">
        <w:rPr>
          <w:sz w:val="22"/>
          <w:szCs w:val="22"/>
        </w:rPr>
        <w:t xml:space="preserve"> –</w:t>
      </w:r>
      <w:r>
        <w:rPr>
          <w:sz w:val="22"/>
          <w:szCs w:val="22"/>
        </w:rPr>
        <w:t xml:space="preserve"> </w:t>
      </w:r>
      <w:r w:rsidR="004541C0">
        <w:rPr>
          <w:sz w:val="22"/>
          <w:szCs w:val="22"/>
        </w:rPr>
        <w:t>t</w:t>
      </w:r>
      <w:r>
        <w:rPr>
          <w:sz w:val="22"/>
          <w:szCs w:val="22"/>
        </w:rPr>
        <w:t xml:space="preserve">he SLOW signs on the main road though Shackleford will be repainted soon as requested. There is still a problem with some parked cars outside Aldro. </w:t>
      </w:r>
      <w:r w:rsidR="0008676B">
        <w:rPr>
          <w:sz w:val="22"/>
          <w:szCs w:val="22"/>
        </w:rPr>
        <w:t xml:space="preserve">BCM raised concerns about two footpaths in the parish that cut across the A3. Walkers following these footpaths for the first time discover that they must cross the busy lanes of A3 traffic on foot to continue along the </w:t>
      </w:r>
      <w:r w:rsidR="004541C0">
        <w:rPr>
          <w:sz w:val="22"/>
          <w:szCs w:val="22"/>
        </w:rPr>
        <w:t>foot</w:t>
      </w:r>
      <w:r w:rsidR="0008676B">
        <w:rPr>
          <w:sz w:val="22"/>
          <w:szCs w:val="22"/>
        </w:rPr>
        <w:t xml:space="preserve">paths. SPC is worried that this is very dangerous and undesirable for the walkers and distracting for drivers on the A3. BCM has raised this with the Public Rights of Way officer, however, it is not possible to divert a footpath unless an alternative route is found, which is difficult in these circumstances. </w:t>
      </w:r>
    </w:p>
    <w:p w:rsidR="003F7566" w:rsidRDefault="003F7566" w:rsidP="00473233">
      <w:pPr>
        <w:jc w:val="both"/>
        <w:rPr>
          <w:sz w:val="22"/>
          <w:szCs w:val="22"/>
        </w:rPr>
      </w:pPr>
    </w:p>
    <w:p w:rsidR="003F7566" w:rsidRPr="003F7566" w:rsidRDefault="003F7566" w:rsidP="00473233">
      <w:pPr>
        <w:jc w:val="both"/>
        <w:rPr>
          <w:sz w:val="22"/>
          <w:szCs w:val="22"/>
        </w:rPr>
      </w:pPr>
      <w:r>
        <w:rPr>
          <w:b/>
          <w:sz w:val="22"/>
          <w:szCs w:val="22"/>
        </w:rPr>
        <w:t xml:space="preserve">38/14 – </w:t>
      </w:r>
      <w:r w:rsidRPr="003F7566">
        <w:rPr>
          <w:b/>
          <w:sz w:val="22"/>
          <w:szCs w:val="22"/>
          <w:u w:val="single"/>
        </w:rPr>
        <w:t>Traffic</w:t>
      </w:r>
      <w:r>
        <w:rPr>
          <w:b/>
          <w:sz w:val="22"/>
          <w:szCs w:val="22"/>
        </w:rPr>
        <w:t xml:space="preserve"> – </w:t>
      </w:r>
      <w:r>
        <w:rPr>
          <w:sz w:val="22"/>
          <w:szCs w:val="22"/>
        </w:rPr>
        <w:t xml:space="preserve">the safety concerns along Puttenham Road were </w:t>
      </w:r>
      <w:r w:rsidR="008E2A58">
        <w:rPr>
          <w:sz w:val="22"/>
          <w:szCs w:val="22"/>
        </w:rPr>
        <w:t>raised</w:t>
      </w:r>
      <w:r>
        <w:rPr>
          <w:sz w:val="22"/>
          <w:szCs w:val="22"/>
        </w:rPr>
        <w:t xml:space="preserve"> and possible ways to reduce the speed of drivers discussed. A reduction of the speed limit to 20m</w:t>
      </w:r>
      <w:r w:rsidR="008E2A58">
        <w:rPr>
          <w:sz w:val="22"/>
          <w:szCs w:val="22"/>
        </w:rPr>
        <w:t>ph may be problematic as this would</w:t>
      </w:r>
      <w:r>
        <w:rPr>
          <w:sz w:val="22"/>
          <w:szCs w:val="22"/>
        </w:rPr>
        <w:t xml:space="preserve"> normally only</w:t>
      </w:r>
      <w:r w:rsidR="008E2A58">
        <w:rPr>
          <w:sz w:val="22"/>
          <w:szCs w:val="22"/>
        </w:rPr>
        <w:t xml:space="preserve"> be</w:t>
      </w:r>
      <w:r>
        <w:rPr>
          <w:sz w:val="22"/>
          <w:szCs w:val="22"/>
        </w:rPr>
        <w:t xml:space="preserve"> permitted where there is a lot of pedestrian footfall due to shops or schools. A vehicle activated </w:t>
      </w:r>
      <w:r w:rsidR="008E2A58">
        <w:rPr>
          <w:sz w:val="22"/>
          <w:szCs w:val="22"/>
        </w:rPr>
        <w:t xml:space="preserve">speed limit </w:t>
      </w:r>
      <w:r>
        <w:rPr>
          <w:sz w:val="22"/>
          <w:szCs w:val="22"/>
        </w:rPr>
        <w:t>sign</w:t>
      </w:r>
      <w:r w:rsidR="008E2A58">
        <w:rPr>
          <w:sz w:val="22"/>
          <w:szCs w:val="22"/>
        </w:rPr>
        <w:t xml:space="preserve"> would not help reduce the speed of drivers as the speed limit currently maybe too high for this stretch of the road.  The Police are planning to do some speed testing in the area and BCM and PC Privett will meet with the Casualty Reduction Officer to discuss options. </w:t>
      </w:r>
    </w:p>
    <w:p w:rsidR="006665A2" w:rsidRPr="006665A2" w:rsidRDefault="006665A2" w:rsidP="00473233">
      <w:pPr>
        <w:pStyle w:val="ListParagraph"/>
        <w:jc w:val="both"/>
        <w:rPr>
          <w:sz w:val="22"/>
          <w:szCs w:val="22"/>
          <w:lang w:val="en-GB"/>
        </w:rPr>
      </w:pPr>
    </w:p>
    <w:p w:rsidR="00F95A4E" w:rsidRPr="00F95A4E" w:rsidRDefault="008E2A58" w:rsidP="00473233">
      <w:pPr>
        <w:jc w:val="both"/>
        <w:rPr>
          <w:sz w:val="22"/>
          <w:szCs w:val="22"/>
        </w:rPr>
      </w:pPr>
      <w:r>
        <w:rPr>
          <w:b/>
          <w:sz w:val="22"/>
          <w:szCs w:val="22"/>
        </w:rPr>
        <w:t>39</w:t>
      </w:r>
      <w:r w:rsidR="006665A2" w:rsidRPr="00F95A4E">
        <w:rPr>
          <w:b/>
          <w:sz w:val="22"/>
          <w:szCs w:val="22"/>
        </w:rPr>
        <w:t xml:space="preserve">/13 </w:t>
      </w:r>
      <w:r w:rsidR="006665A2" w:rsidRPr="00F95A4E">
        <w:rPr>
          <w:sz w:val="22"/>
          <w:szCs w:val="22"/>
        </w:rPr>
        <w:t xml:space="preserve">– </w:t>
      </w:r>
      <w:r w:rsidR="006665A2" w:rsidRPr="00F95A4E">
        <w:rPr>
          <w:b/>
          <w:sz w:val="22"/>
          <w:szCs w:val="22"/>
          <w:u w:val="single"/>
        </w:rPr>
        <w:t>Planning</w:t>
      </w:r>
      <w:r w:rsidR="006665A2" w:rsidRPr="00F95A4E">
        <w:rPr>
          <w:sz w:val="22"/>
          <w:szCs w:val="22"/>
        </w:rPr>
        <w:t xml:space="preserve"> </w:t>
      </w:r>
      <w:r w:rsidR="00473233" w:rsidRPr="00F95A4E">
        <w:rPr>
          <w:sz w:val="22"/>
          <w:szCs w:val="22"/>
        </w:rPr>
        <w:t>– the list of current planning applications was disc</w:t>
      </w:r>
      <w:r w:rsidR="00F95A4E" w:rsidRPr="00F95A4E">
        <w:rPr>
          <w:sz w:val="22"/>
          <w:szCs w:val="22"/>
        </w:rPr>
        <w:t xml:space="preserve">ussed. </w:t>
      </w:r>
      <w:r w:rsidR="00473233" w:rsidRPr="00F95A4E">
        <w:rPr>
          <w:sz w:val="22"/>
          <w:szCs w:val="22"/>
        </w:rPr>
        <w:t xml:space="preserve"> </w:t>
      </w:r>
    </w:p>
    <w:p w:rsidR="00F95A4E" w:rsidRPr="00F95A4E" w:rsidRDefault="00F95A4E" w:rsidP="00473233">
      <w:pPr>
        <w:jc w:val="both"/>
        <w:rPr>
          <w:sz w:val="22"/>
          <w:szCs w:val="22"/>
        </w:rPr>
      </w:pPr>
    </w:p>
    <w:p w:rsidR="006665A2" w:rsidRPr="00F95A4E" w:rsidRDefault="00F95A4E" w:rsidP="00F95A4E">
      <w:pPr>
        <w:ind w:left="720"/>
        <w:jc w:val="both"/>
        <w:rPr>
          <w:b/>
          <w:sz w:val="22"/>
          <w:szCs w:val="22"/>
        </w:rPr>
      </w:pPr>
      <w:r w:rsidRPr="00F95A4E">
        <w:rPr>
          <w:b/>
          <w:sz w:val="22"/>
          <w:szCs w:val="22"/>
        </w:rPr>
        <w:t>Planning A</w:t>
      </w:r>
      <w:r w:rsidR="008E2A58">
        <w:rPr>
          <w:b/>
          <w:sz w:val="22"/>
          <w:szCs w:val="22"/>
        </w:rPr>
        <w:t>pplication 13/P/01406 – Erection of tennis court netting at Hall Place, Grenville Road</w:t>
      </w:r>
    </w:p>
    <w:p w:rsidR="006665A2" w:rsidRDefault="008E2A58" w:rsidP="00F95A4E">
      <w:pPr>
        <w:ind w:left="720"/>
        <w:jc w:val="both"/>
        <w:rPr>
          <w:sz w:val="22"/>
          <w:szCs w:val="22"/>
        </w:rPr>
      </w:pPr>
      <w:r>
        <w:rPr>
          <w:sz w:val="22"/>
          <w:szCs w:val="22"/>
        </w:rPr>
        <w:t xml:space="preserve">No objections were raised. </w:t>
      </w:r>
    </w:p>
    <w:p w:rsidR="00F95A4E" w:rsidRDefault="00F95A4E" w:rsidP="00473233">
      <w:pPr>
        <w:jc w:val="both"/>
        <w:rPr>
          <w:sz w:val="22"/>
          <w:szCs w:val="22"/>
        </w:rPr>
      </w:pPr>
    </w:p>
    <w:p w:rsidR="004541C0" w:rsidRDefault="004541C0" w:rsidP="00473233">
      <w:pPr>
        <w:jc w:val="both"/>
        <w:rPr>
          <w:sz w:val="22"/>
          <w:szCs w:val="22"/>
        </w:rPr>
      </w:pPr>
    </w:p>
    <w:p w:rsidR="00F95A4E" w:rsidRPr="00F95A4E" w:rsidRDefault="008E2A58" w:rsidP="00F95A4E">
      <w:pPr>
        <w:ind w:left="720"/>
        <w:jc w:val="both"/>
        <w:rPr>
          <w:b/>
          <w:sz w:val="22"/>
          <w:szCs w:val="22"/>
        </w:rPr>
      </w:pPr>
      <w:r>
        <w:rPr>
          <w:b/>
          <w:sz w:val="22"/>
          <w:szCs w:val="22"/>
        </w:rPr>
        <w:lastRenderedPageBreak/>
        <w:t>Planning Application 13/P/01501</w:t>
      </w:r>
      <w:r w:rsidR="00F95A4E" w:rsidRPr="00F95A4E">
        <w:rPr>
          <w:b/>
          <w:sz w:val="22"/>
          <w:szCs w:val="22"/>
        </w:rPr>
        <w:t xml:space="preserve"> – </w:t>
      </w:r>
      <w:r>
        <w:rPr>
          <w:b/>
          <w:sz w:val="22"/>
          <w:szCs w:val="22"/>
        </w:rPr>
        <w:t>New entry to dwelling at Eashing Farm Bungalow</w:t>
      </w:r>
    </w:p>
    <w:p w:rsidR="00F95A4E" w:rsidRDefault="008E2A58" w:rsidP="008E2A58">
      <w:pPr>
        <w:ind w:left="720"/>
        <w:jc w:val="both"/>
        <w:rPr>
          <w:sz w:val="22"/>
          <w:szCs w:val="22"/>
        </w:rPr>
      </w:pPr>
      <w:r>
        <w:rPr>
          <w:sz w:val="22"/>
          <w:szCs w:val="22"/>
        </w:rPr>
        <w:t xml:space="preserve">No objection were raised. </w:t>
      </w:r>
    </w:p>
    <w:p w:rsidR="008E2A58" w:rsidRDefault="008E2A58" w:rsidP="008E2A58">
      <w:pPr>
        <w:ind w:left="720"/>
        <w:jc w:val="both"/>
        <w:rPr>
          <w:sz w:val="22"/>
          <w:szCs w:val="22"/>
        </w:rPr>
      </w:pPr>
    </w:p>
    <w:p w:rsidR="008E2A58" w:rsidRDefault="008E2A58" w:rsidP="008E2A58">
      <w:pPr>
        <w:ind w:left="720"/>
        <w:jc w:val="both"/>
        <w:rPr>
          <w:sz w:val="22"/>
          <w:szCs w:val="22"/>
        </w:rPr>
      </w:pPr>
      <w:r w:rsidRPr="0008676B">
        <w:rPr>
          <w:b/>
          <w:sz w:val="22"/>
          <w:szCs w:val="22"/>
        </w:rPr>
        <w:t xml:space="preserve">Planning Application </w:t>
      </w:r>
      <w:r w:rsidR="0008676B" w:rsidRPr="0008676B">
        <w:rPr>
          <w:b/>
          <w:sz w:val="22"/>
          <w:szCs w:val="22"/>
        </w:rPr>
        <w:t>WA/2013/1371</w:t>
      </w:r>
      <w:r w:rsidR="0008676B">
        <w:rPr>
          <w:sz w:val="22"/>
          <w:szCs w:val="22"/>
        </w:rPr>
        <w:t xml:space="preserve"> </w:t>
      </w:r>
      <w:r w:rsidR="0008676B" w:rsidRPr="0008676B">
        <w:rPr>
          <w:b/>
          <w:sz w:val="22"/>
          <w:szCs w:val="22"/>
        </w:rPr>
        <w:t>– Application by Cleanslate to reduce the number of affordable houses at the Mushroom Farm Development from 7 to 4</w:t>
      </w:r>
    </w:p>
    <w:p w:rsidR="0008676B" w:rsidRPr="0008676B" w:rsidRDefault="0008676B" w:rsidP="008E2A58">
      <w:pPr>
        <w:ind w:left="720"/>
        <w:jc w:val="both"/>
        <w:rPr>
          <w:sz w:val="22"/>
          <w:szCs w:val="22"/>
        </w:rPr>
      </w:pPr>
      <w:r>
        <w:rPr>
          <w:sz w:val="22"/>
          <w:szCs w:val="22"/>
        </w:rPr>
        <w:t>SPC noted th</w:t>
      </w:r>
      <w:r w:rsidR="004541C0">
        <w:rPr>
          <w:sz w:val="22"/>
          <w:szCs w:val="22"/>
        </w:rPr>
        <w:t xml:space="preserve">is </w:t>
      </w:r>
      <w:r>
        <w:rPr>
          <w:sz w:val="22"/>
          <w:szCs w:val="22"/>
        </w:rPr>
        <w:t xml:space="preserve">application, made to Waverley Borough Council. BCM to discuss with GBC. </w:t>
      </w:r>
    </w:p>
    <w:p w:rsidR="006665A2" w:rsidRPr="006665A2" w:rsidRDefault="006665A2" w:rsidP="00473233">
      <w:pPr>
        <w:pStyle w:val="ListParagraph"/>
        <w:jc w:val="both"/>
        <w:rPr>
          <w:sz w:val="22"/>
          <w:szCs w:val="22"/>
          <w:lang w:val="en-GB"/>
        </w:rPr>
      </w:pPr>
    </w:p>
    <w:p w:rsidR="006665A2" w:rsidRPr="006665A2" w:rsidRDefault="008E2A58" w:rsidP="004541C0">
      <w:pPr>
        <w:jc w:val="both"/>
        <w:rPr>
          <w:sz w:val="22"/>
          <w:szCs w:val="22"/>
        </w:rPr>
      </w:pPr>
      <w:r>
        <w:rPr>
          <w:b/>
          <w:sz w:val="22"/>
          <w:szCs w:val="22"/>
        </w:rPr>
        <w:t>40/</w:t>
      </w:r>
      <w:r w:rsidR="006665A2" w:rsidRPr="00D31056">
        <w:rPr>
          <w:b/>
          <w:sz w:val="22"/>
          <w:szCs w:val="22"/>
        </w:rPr>
        <w:t>13</w:t>
      </w:r>
      <w:r w:rsidR="006665A2" w:rsidRPr="006665A2">
        <w:rPr>
          <w:sz w:val="22"/>
          <w:szCs w:val="22"/>
        </w:rPr>
        <w:t xml:space="preserve"> – </w:t>
      </w:r>
      <w:r w:rsidR="006665A2" w:rsidRPr="00D31056">
        <w:rPr>
          <w:b/>
          <w:sz w:val="22"/>
          <w:szCs w:val="22"/>
          <w:u w:val="single"/>
        </w:rPr>
        <w:t>Hurtmore Field Play Equipment</w:t>
      </w:r>
      <w:r w:rsidR="00D31056">
        <w:rPr>
          <w:sz w:val="22"/>
          <w:szCs w:val="22"/>
        </w:rPr>
        <w:t xml:space="preserve"> – </w:t>
      </w:r>
      <w:r>
        <w:rPr>
          <w:sz w:val="22"/>
          <w:szCs w:val="22"/>
        </w:rPr>
        <w:t xml:space="preserve">BCM said that she and BH had been trying to source the most suitable goal posts for Hurtmore Field in the event that the Parish received some s.106 money from the development at the Mushroom Farm. The issues of the surface and netting was proving slightly problematic and some more research would be done. </w:t>
      </w:r>
    </w:p>
    <w:p w:rsidR="006665A2" w:rsidRPr="006665A2" w:rsidRDefault="006665A2" w:rsidP="00473233">
      <w:pPr>
        <w:pStyle w:val="ListParagraph"/>
        <w:jc w:val="both"/>
        <w:rPr>
          <w:sz w:val="22"/>
          <w:szCs w:val="22"/>
          <w:lang w:val="en-GB"/>
        </w:rPr>
      </w:pPr>
    </w:p>
    <w:p w:rsidR="007F61DD" w:rsidRDefault="008E2A58" w:rsidP="009C7349">
      <w:pPr>
        <w:jc w:val="both"/>
        <w:rPr>
          <w:sz w:val="22"/>
          <w:szCs w:val="22"/>
        </w:rPr>
      </w:pPr>
      <w:r>
        <w:rPr>
          <w:b/>
          <w:sz w:val="22"/>
          <w:szCs w:val="22"/>
        </w:rPr>
        <w:t>41</w:t>
      </w:r>
      <w:r w:rsidR="006665A2" w:rsidRPr="009C7349">
        <w:rPr>
          <w:b/>
          <w:sz w:val="22"/>
          <w:szCs w:val="22"/>
        </w:rPr>
        <w:t>/13</w:t>
      </w:r>
      <w:r w:rsidR="006665A2" w:rsidRPr="006665A2">
        <w:rPr>
          <w:sz w:val="22"/>
          <w:szCs w:val="22"/>
        </w:rPr>
        <w:t xml:space="preserve"> </w:t>
      </w:r>
      <w:r w:rsidR="009C7349">
        <w:rPr>
          <w:sz w:val="22"/>
          <w:szCs w:val="22"/>
        </w:rPr>
        <w:t>–</w:t>
      </w:r>
      <w:r w:rsidR="006665A2" w:rsidRPr="006665A2">
        <w:rPr>
          <w:sz w:val="22"/>
          <w:szCs w:val="22"/>
        </w:rPr>
        <w:t xml:space="preserve"> </w:t>
      </w:r>
      <w:r w:rsidR="006665A2" w:rsidRPr="009C7349">
        <w:rPr>
          <w:b/>
          <w:sz w:val="22"/>
          <w:szCs w:val="22"/>
          <w:u w:val="single"/>
        </w:rPr>
        <w:t>Finance</w:t>
      </w:r>
      <w:r w:rsidR="009C7349">
        <w:rPr>
          <w:sz w:val="22"/>
          <w:szCs w:val="22"/>
        </w:rPr>
        <w:t xml:space="preserve"> –</w:t>
      </w:r>
      <w:r>
        <w:rPr>
          <w:sz w:val="22"/>
          <w:szCs w:val="22"/>
        </w:rPr>
        <w:t>The expenses of the clerk (£140.90</w:t>
      </w:r>
      <w:r w:rsidR="009C7349">
        <w:rPr>
          <w:sz w:val="22"/>
          <w:szCs w:val="22"/>
        </w:rPr>
        <w:t xml:space="preserve">) and the Hall Hire (£25) were agreed. </w:t>
      </w:r>
      <w:r w:rsidR="007F61DD">
        <w:rPr>
          <w:sz w:val="22"/>
          <w:szCs w:val="22"/>
        </w:rPr>
        <w:t xml:space="preserve">Also payments to Hedleys Solictors (£210) in relation to the Cyder House Field and Playsafety Limited (£88.80) for the inspection of the Cyder House Playground were authorised. </w:t>
      </w:r>
    </w:p>
    <w:p w:rsidR="007F61DD" w:rsidRDefault="007F61DD" w:rsidP="009C7349">
      <w:pPr>
        <w:jc w:val="both"/>
        <w:rPr>
          <w:sz w:val="22"/>
          <w:szCs w:val="22"/>
        </w:rPr>
      </w:pPr>
    </w:p>
    <w:p w:rsidR="007F61DD" w:rsidRDefault="007F61DD" w:rsidP="009C7349">
      <w:pPr>
        <w:jc w:val="both"/>
        <w:rPr>
          <w:sz w:val="22"/>
          <w:szCs w:val="22"/>
        </w:rPr>
      </w:pPr>
      <w:r>
        <w:rPr>
          <w:sz w:val="22"/>
          <w:szCs w:val="22"/>
        </w:rPr>
        <w:t>It was agreed that First Call be asked to trim the hedges of the Parish Car Park for the fee of £360 including VAT.</w:t>
      </w:r>
    </w:p>
    <w:p w:rsidR="007F61DD" w:rsidRDefault="007F61DD" w:rsidP="009C7349">
      <w:pPr>
        <w:jc w:val="both"/>
        <w:rPr>
          <w:sz w:val="22"/>
          <w:szCs w:val="22"/>
        </w:rPr>
      </w:pPr>
    </w:p>
    <w:p w:rsidR="006665A2" w:rsidRPr="009C7349" w:rsidRDefault="009C7349" w:rsidP="009C7349">
      <w:pPr>
        <w:jc w:val="both"/>
        <w:rPr>
          <w:sz w:val="22"/>
          <w:szCs w:val="22"/>
        </w:rPr>
      </w:pPr>
      <w:r>
        <w:rPr>
          <w:sz w:val="22"/>
          <w:szCs w:val="22"/>
        </w:rPr>
        <w:t>It was reported that the Annual Retur</w:t>
      </w:r>
      <w:r w:rsidR="007F61DD">
        <w:rPr>
          <w:sz w:val="22"/>
          <w:szCs w:val="22"/>
        </w:rPr>
        <w:t xml:space="preserve">n of SPC had passed the external audit successfully. The comments from the external auditor about the valuation of assets in line with inflation were noted. </w:t>
      </w:r>
    </w:p>
    <w:p w:rsidR="006665A2" w:rsidRDefault="006665A2" w:rsidP="00473233">
      <w:pPr>
        <w:jc w:val="both"/>
        <w:rPr>
          <w:sz w:val="22"/>
          <w:szCs w:val="22"/>
        </w:rPr>
      </w:pPr>
    </w:p>
    <w:p w:rsidR="007F61DD" w:rsidRPr="0008676B" w:rsidRDefault="007F61DD" w:rsidP="00473233">
      <w:pPr>
        <w:jc w:val="both"/>
        <w:rPr>
          <w:sz w:val="22"/>
          <w:szCs w:val="22"/>
        </w:rPr>
      </w:pPr>
      <w:r>
        <w:rPr>
          <w:b/>
          <w:sz w:val="22"/>
          <w:szCs w:val="22"/>
        </w:rPr>
        <w:t xml:space="preserve">42/13 – </w:t>
      </w:r>
      <w:r w:rsidRPr="00CB7107">
        <w:rPr>
          <w:b/>
          <w:sz w:val="22"/>
          <w:szCs w:val="22"/>
          <w:u w:val="single"/>
        </w:rPr>
        <w:t>Co-option of new member to Council</w:t>
      </w:r>
      <w:r>
        <w:rPr>
          <w:b/>
          <w:sz w:val="22"/>
          <w:szCs w:val="22"/>
        </w:rPr>
        <w:t xml:space="preserve"> </w:t>
      </w:r>
      <w:r w:rsidR="0008676B">
        <w:rPr>
          <w:b/>
          <w:sz w:val="22"/>
          <w:szCs w:val="22"/>
        </w:rPr>
        <w:t xml:space="preserve">– </w:t>
      </w:r>
      <w:r w:rsidR="0008676B">
        <w:rPr>
          <w:sz w:val="22"/>
          <w:szCs w:val="22"/>
        </w:rPr>
        <w:t>SPC voted to co-opt</w:t>
      </w:r>
      <w:r w:rsidR="0008676B">
        <w:rPr>
          <w:b/>
          <w:sz w:val="22"/>
          <w:szCs w:val="22"/>
        </w:rPr>
        <w:t xml:space="preserve"> </w:t>
      </w:r>
      <w:r w:rsidR="0008676B">
        <w:rPr>
          <w:sz w:val="22"/>
          <w:szCs w:val="22"/>
        </w:rPr>
        <w:t>Barry Hitchcock (the only applicant) to join SPC from the next meeting in November. The clerk gave BH the Regis</w:t>
      </w:r>
      <w:r w:rsidR="004541C0">
        <w:rPr>
          <w:sz w:val="22"/>
          <w:szCs w:val="22"/>
        </w:rPr>
        <w:t>ter of Interests form to complete</w:t>
      </w:r>
      <w:r w:rsidR="0008676B">
        <w:rPr>
          <w:sz w:val="22"/>
          <w:szCs w:val="22"/>
        </w:rPr>
        <w:t xml:space="preserve"> for GBC. </w:t>
      </w:r>
    </w:p>
    <w:p w:rsidR="007F61DD" w:rsidRPr="006665A2" w:rsidRDefault="007F61DD" w:rsidP="00473233">
      <w:pPr>
        <w:jc w:val="both"/>
        <w:rPr>
          <w:sz w:val="22"/>
          <w:szCs w:val="22"/>
        </w:rPr>
      </w:pPr>
    </w:p>
    <w:p w:rsidR="006665A2" w:rsidRPr="006665A2" w:rsidRDefault="008E2A58" w:rsidP="00473233">
      <w:pPr>
        <w:jc w:val="both"/>
        <w:rPr>
          <w:sz w:val="22"/>
          <w:szCs w:val="22"/>
        </w:rPr>
      </w:pPr>
      <w:r>
        <w:rPr>
          <w:b/>
          <w:sz w:val="22"/>
          <w:szCs w:val="22"/>
        </w:rPr>
        <w:t>42</w:t>
      </w:r>
      <w:r w:rsidR="006665A2" w:rsidRPr="009C7349">
        <w:rPr>
          <w:b/>
          <w:sz w:val="22"/>
          <w:szCs w:val="22"/>
        </w:rPr>
        <w:t>/13</w:t>
      </w:r>
      <w:r w:rsidR="006665A2" w:rsidRPr="006665A2">
        <w:rPr>
          <w:sz w:val="22"/>
          <w:szCs w:val="22"/>
        </w:rPr>
        <w:t xml:space="preserve"> - </w:t>
      </w:r>
      <w:r w:rsidR="006665A2" w:rsidRPr="009C7349">
        <w:rPr>
          <w:b/>
          <w:sz w:val="22"/>
          <w:szCs w:val="22"/>
          <w:u w:val="single"/>
        </w:rPr>
        <w:t>Date of next meetin</w:t>
      </w:r>
      <w:r w:rsidR="007F61DD">
        <w:rPr>
          <w:b/>
          <w:sz w:val="22"/>
          <w:szCs w:val="22"/>
          <w:u w:val="single"/>
        </w:rPr>
        <w:t>gs</w:t>
      </w:r>
      <w:r w:rsidR="006665A2" w:rsidRPr="006665A2">
        <w:rPr>
          <w:sz w:val="22"/>
          <w:szCs w:val="22"/>
        </w:rPr>
        <w:t xml:space="preserve">– </w:t>
      </w:r>
      <w:r w:rsidR="007F61DD">
        <w:rPr>
          <w:sz w:val="22"/>
          <w:szCs w:val="22"/>
        </w:rPr>
        <w:t xml:space="preserve">Tuesday 19 November and 14 January </w:t>
      </w:r>
    </w:p>
    <w:p w:rsidR="006665A2" w:rsidRPr="006665A2" w:rsidRDefault="006665A2" w:rsidP="006665A2">
      <w:pPr>
        <w:rPr>
          <w:sz w:val="22"/>
          <w:szCs w:val="22"/>
        </w:rPr>
      </w:pPr>
    </w:p>
    <w:sectPr w:rsidR="006665A2" w:rsidRPr="006665A2" w:rsidSect="00D3105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0459"/>
    <w:multiLevelType w:val="hybridMultilevel"/>
    <w:tmpl w:val="16D4155A"/>
    <w:lvl w:ilvl="0" w:tplc="A416504E">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5A2B7801"/>
    <w:multiLevelType w:val="hybridMultilevel"/>
    <w:tmpl w:val="F4F4D468"/>
    <w:lvl w:ilvl="0" w:tplc="0D8C0D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A2"/>
    <w:rsid w:val="00027964"/>
    <w:rsid w:val="00045886"/>
    <w:rsid w:val="0008676B"/>
    <w:rsid w:val="001E5409"/>
    <w:rsid w:val="003E6943"/>
    <w:rsid w:val="003F7566"/>
    <w:rsid w:val="004541C0"/>
    <w:rsid w:val="00473233"/>
    <w:rsid w:val="00644F89"/>
    <w:rsid w:val="006665A2"/>
    <w:rsid w:val="00684717"/>
    <w:rsid w:val="006C5DEE"/>
    <w:rsid w:val="006F1144"/>
    <w:rsid w:val="007D286D"/>
    <w:rsid w:val="007F61DD"/>
    <w:rsid w:val="008E2A58"/>
    <w:rsid w:val="009C7349"/>
    <w:rsid w:val="009F1C8C"/>
    <w:rsid w:val="00A52DA2"/>
    <w:rsid w:val="00A76601"/>
    <w:rsid w:val="00B63935"/>
    <w:rsid w:val="00CB7107"/>
    <w:rsid w:val="00D31056"/>
    <w:rsid w:val="00D37B7A"/>
    <w:rsid w:val="00EE532A"/>
    <w:rsid w:val="00F0130B"/>
    <w:rsid w:val="00F1218D"/>
    <w:rsid w:val="00F95A4E"/>
    <w:rsid w:val="00FB4005"/>
    <w:rsid w:val="00FE3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4C163F-FA75-4C77-98FC-0E8F181E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5A2"/>
    <w:pPr>
      <w:ind w:left="720"/>
      <w:contextualSpacing/>
    </w:pPr>
    <w:rPr>
      <w:lang w:val="en-US" w:eastAsia="en-US"/>
    </w:rPr>
  </w:style>
  <w:style w:type="character" w:styleId="Hyperlink">
    <w:name w:val="Hyperlink"/>
    <w:basedOn w:val="DefaultParagraphFont"/>
    <w:rsid w:val="00EE53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6</cp:revision>
  <dcterms:created xsi:type="dcterms:W3CDTF">2013-09-12T10:35:00Z</dcterms:created>
  <dcterms:modified xsi:type="dcterms:W3CDTF">2013-09-12T12:04:00Z</dcterms:modified>
</cp:coreProperties>
</file>